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1E4F3" w14:textId="77777777" w:rsidR="00375200" w:rsidRPr="00B01327" w:rsidRDefault="00375200" w:rsidP="00375200">
      <w:pPr>
        <w:pStyle w:val="Title"/>
        <w:jc w:val="center"/>
        <w:rPr>
          <w:rFonts w:asciiTheme="majorHAnsi" w:hAnsiTheme="majorHAnsi" w:cstheme="majorHAnsi"/>
        </w:rPr>
      </w:pPr>
      <w:r w:rsidRPr="00B01327">
        <w:rPr>
          <w:rFonts w:asciiTheme="majorHAnsi" w:hAnsiTheme="majorHAnsi" w:cstheme="majorHAnsi"/>
        </w:rPr>
        <w:t>COVID-19 Disability Rights Monitor</w:t>
      </w:r>
    </w:p>
    <w:p w14:paraId="0A391426" w14:textId="77777777" w:rsidR="00375200" w:rsidRPr="00B01327" w:rsidRDefault="00375200" w:rsidP="00375200">
      <w:pPr>
        <w:rPr>
          <w:rFonts w:asciiTheme="majorHAnsi" w:hAnsiTheme="majorHAnsi" w:cstheme="majorHAnsi"/>
        </w:rPr>
      </w:pPr>
      <w:r w:rsidRPr="00B01327">
        <w:rPr>
          <w:rFonts w:asciiTheme="majorHAnsi" w:hAnsiTheme="majorHAnsi" w:cstheme="majorHAnsi"/>
          <w:noProof/>
          <w:lang w:eastAsia="en-GB"/>
        </w:rPr>
        <mc:AlternateContent>
          <mc:Choice Requires="wps">
            <w:drawing>
              <wp:anchor distT="0" distB="0" distL="114300" distR="114300" simplePos="0" relativeHeight="251659264" behindDoc="0" locked="0" layoutInCell="1" allowOverlap="1" wp14:anchorId="00846297" wp14:editId="71C6EEDA">
                <wp:simplePos x="0" y="0"/>
                <wp:positionH relativeFrom="column">
                  <wp:posOffset>2057399</wp:posOffset>
                </wp:positionH>
                <wp:positionV relativeFrom="paragraph">
                  <wp:posOffset>140970</wp:posOffset>
                </wp:positionV>
                <wp:extent cx="1781175" cy="0"/>
                <wp:effectExtent l="0" t="19050" r="28575" b="19050"/>
                <wp:wrapNone/>
                <wp:docPr id="2" name="Straight Connector 2" title="Line (just for design)"/>
                <wp:cNvGraphicFramePr/>
                <a:graphic xmlns:a="http://schemas.openxmlformats.org/drawingml/2006/main">
                  <a:graphicData uri="http://schemas.microsoft.com/office/word/2010/wordprocessingShape">
                    <wps:wsp>
                      <wps:cNvCnPr/>
                      <wps:spPr>
                        <a:xfrm>
                          <a:off x="0" y="0"/>
                          <a:ext cx="1781175" cy="0"/>
                        </a:xfrm>
                        <a:prstGeom prst="line">
                          <a:avLst/>
                        </a:prstGeom>
                        <a:ln w="28575">
                          <a:solidFill>
                            <a:srgbClr val="3B969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676478" id="Straight Connector 2" o:spid="_x0000_s1026" alt="Title: Line (just for design)"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pt,11.1pt" to="302.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" strokecolor="#3b9697" strokeweight="2.25pt">
                <v:stroke joinstyle="miter"/>
              </v:line>
            </w:pict>
          </mc:Fallback>
        </mc:AlternateContent>
      </w:r>
    </w:p>
    <w:p w14:paraId="4AC6AF6D" w14:textId="3102E66D" w:rsidR="00C47C79" w:rsidRPr="00B01327" w:rsidRDefault="00C47C79" w:rsidP="00375200">
      <w:pPr>
        <w:pStyle w:val="Title"/>
        <w:jc w:val="center"/>
        <w:rPr>
          <w:rFonts w:asciiTheme="majorHAnsi" w:hAnsiTheme="majorHAnsi" w:cstheme="majorHAnsi"/>
        </w:rPr>
      </w:pPr>
      <w:r w:rsidRPr="00B01327">
        <w:rPr>
          <w:rFonts w:asciiTheme="majorHAnsi" w:hAnsiTheme="majorHAnsi" w:cstheme="majorHAnsi"/>
        </w:rPr>
        <w:t xml:space="preserve">Summary – </w:t>
      </w:r>
      <w:r w:rsidR="00D93614" w:rsidRPr="00B01327">
        <w:rPr>
          <w:rFonts w:asciiTheme="majorHAnsi" w:hAnsiTheme="majorHAnsi" w:cstheme="majorHAnsi"/>
        </w:rPr>
        <w:t>Week 27 April – 3 May</w:t>
      </w:r>
    </w:p>
    <w:p w14:paraId="75187AA1" w14:textId="77777777" w:rsidR="00C47C79" w:rsidRPr="00B01327" w:rsidRDefault="00C47C79" w:rsidP="007C4510">
      <w:pPr>
        <w:pStyle w:val="Heading1"/>
        <w:numPr>
          <w:ilvl w:val="0"/>
          <w:numId w:val="8"/>
        </w:numPr>
        <w:rPr>
          <w:rFonts w:asciiTheme="majorHAnsi" w:hAnsiTheme="majorHAnsi" w:cstheme="majorHAnsi"/>
        </w:rPr>
      </w:pPr>
      <w:bookmarkStart w:id="0" w:name="_Toc40294497"/>
      <w:r w:rsidRPr="00B01327">
        <w:rPr>
          <w:rFonts w:asciiTheme="majorHAnsi" w:hAnsiTheme="majorHAnsi" w:cstheme="majorHAnsi"/>
        </w:rPr>
        <w:t>Submissions</w:t>
      </w:r>
      <w:bookmarkEnd w:id="0"/>
    </w:p>
    <w:p w14:paraId="472576BD" w14:textId="03A4816A" w:rsidR="00C47C79" w:rsidRPr="00B01327" w:rsidRDefault="00C47C79" w:rsidP="00375200">
      <w:pPr>
        <w:rPr>
          <w:rFonts w:asciiTheme="majorHAnsi" w:hAnsiTheme="majorHAnsi" w:cstheme="majorHAnsi"/>
        </w:rPr>
      </w:pPr>
      <w:r w:rsidRPr="00B01327">
        <w:rPr>
          <w:rFonts w:asciiTheme="majorHAnsi" w:hAnsiTheme="majorHAnsi" w:cstheme="majorHAnsi"/>
        </w:rPr>
        <w:t>Total submissions: 486</w:t>
      </w:r>
    </w:p>
    <w:p w14:paraId="0348FB11" w14:textId="77777777" w:rsidR="00C47C79" w:rsidRPr="00B01327" w:rsidRDefault="00C47C79" w:rsidP="00C47C79">
      <w:pPr>
        <w:jc w:val="both"/>
        <w:rPr>
          <w:rFonts w:asciiTheme="majorHAnsi" w:hAnsiTheme="majorHAnsi" w:cstheme="majorHAnsi"/>
        </w:rPr>
      </w:pPr>
    </w:p>
    <w:p w14:paraId="0374D366" w14:textId="53161545" w:rsidR="00EF0448" w:rsidRPr="00B01327" w:rsidRDefault="00EF0448" w:rsidP="00EF0448">
      <w:pPr>
        <w:pStyle w:val="Heading2"/>
        <w:numPr>
          <w:ilvl w:val="1"/>
          <w:numId w:val="11"/>
        </w:numPr>
        <w:rPr>
          <w:rFonts w:asciiTheme="majorHAnsi" w:hAnsiTheme="majorHAnsi" w:cstheme="majorHAnsi"/>
          <w:lang w:val="en-GB"/>
        </w:rPr>
      </w:pPr>
      <w:bookmarkStart w:id="1" w:name="_Toc40294498"/>
      <w:r w:rsidRPr="00B01327">
        <w:rPr>
          <w:rFonts w:asciiTheme="majorHAnsi" w:hAnsiTheme="majorHAnsi" w:cstheme="majorHAnsi"/>
          <w:lang w:val="en-GB"/>
        </w:rPr>
        <w:t>Type of respondents</w:t>
      </w:r>
      <w:bookmarkEnd w:id="1"/>
    </w:p>
    <w:p w14:paraId="6FC515E6" w14:textId="77777777" w:rsidR="00375200" w:rsidRPr="00B01327" w:rsidRDefault="00375200" w:rsidP="00375200">
      <w:pPr>
        <w:rPr>
          <w:rFonts w:asciiTheme="majorHAnsi" w:hAnsiTheme="majorHAnsi" w:cstheme="majorHAnsi"/>
        </w:rPr>
      </w:pPr>
    </w:p>
    <w:p w14:paraId="76E5FD55" w14:textId="794A7E66" w:rsidR="00C47C79" w:rsidRPr="00B01327" w:rsidRDefault="00EF0448" w:rsidP="00375200">
      <w:pPr>
        <w:rPr>
          <w:rFonts w:asciiTheme="majorHAnsi" w:hAnsiTheme="majorHAnsi" w:cstheme="majorHAnsi"/>
          <w:b/>
        </w:rPr>
      </w:pPr>
      <w:r w:rsidRPr="00B01327">
        <w:rPr>
          <w:rFonts w:asciiTheme="majorHAnsi" w:hAnsiTheme="majorHAnsi" w:cstheme="majorHAnsi"/>
          <w:b/>
        </w:rPr>
        <w:t>Individuals</w:t>
      </w:r>
      <w:r w:rsidR="00C47C79" w:rsidRPr="00B01327">
        <w:rPr>
          <w:rFonts w:asciiTheme="majorHAnsi" w:hAnsiTheme="majorHAnsi" w:cstheme="majorHAnsi"/>
          <w:b/>
        </w:rPr>
        <w:t xml:space="preserve">: </w:t>
      </w:r>
      <w:r w:rsidR="00A93799" w:rsidRPr="00B01327">
        <w:rPr>
          <w:rFonts w:asciiTheme="majorHAnsi" w:hAnsiTheme="majorHAnsi" w:cstheme="majorHAnsi"/>
          <w:b/>
        </w:rPr>
        <w:t>48</w:t>
      </w:r>
      <w:r w:rsidR="006C41B7" w:rsidRPr="00B01327">
        <w:rPr>
          <w:rFonts w:asciiTheme="majorHAnsi" w:hAnsiTheme="majorHAnsi" w:cstheme="majorHAnsi"/>
          <w:b/>
        </w:rPr>
        <w:t>3</w:t>
      </w:r>
    </w:p>
    <w:p w14:paraId="70348B8E" w14:textId="493422A8" w:rsidR="00C47C79" w:rsidRPr="00B01327" w:rsidRDefault="00C47C79" w:rsidP="00375200">
      <w:pPr>
        <w:rPr>
          <w:rFonts w:asciiTheme="majorHAnsi" w:hAnsiTheme="majorHAnsi" w:cstheme="majorHAnsi"/>
        </w:rPr>
      </w:pPr>
      <w:r w:rsidRPr="00B01327">
        <w:rPr>
          <w:rFonts w:asciiTheme="majorHAnsi" w:hAnsiTheme="majorHAnsi" w:cstheme="majorHAnsi"/>
        </w:rPr>
        <w:t xml:space="preserve">Of the </w:t>
      </w:r>
      <w:r w:rsidR="00A93799" w:rsidRPr="00B01327">
        <w:rPr>
          <w:rFonts w:asciiTheme="majorHAnsi" w:hAnsiTheme="majorHAnsi" w:cstheme="majorHAnsi"/>
        </w:rPr>
        <w:t>48</w:t>
      </w:r>
      <w:r w:rsidR="006C41B7" w:rsidRPr="00B01327">
        <w:rPr>
          <w:rFonts w:asciiTheme="majorHAnsi" w:hAnsiTheme="majorHAnsi" w:cstheme="majorHAnsi"/>
        </w:rPr>
        <w:t>3</w:t>
      </w:r>
      <w:r w:rsidRPr="00B01327">
        <w:rPr>
          <w:rFonts w:asciiTheme="majorHAnsi" w:hAnsiTheme="majorHAnsi" w:cstheme="majorHAnsi"/>
        </w:rPr>
        <w:t xml:space="preserve"> respondents, </w:t>
      </w:r>
      <w:r w:rsidR="00666430" w:rsidRPr="00B01327">
        <w:rPr>
          <w:rFonts w:asciiTheme="majorHAnsi" w:hAnsiTheme="majorHAnsi" w:cstheme="majorHAnsi"/>
        </w:rPr>
        <w:t>319</w:t>
      </w:r>
      <w:r w:rsidRPr="00B01327">
        <w:rPr>
          <w:rFonts w:asciiTheme="majorHAnsi" w:hAnsiTheme="majorHAnsi" w:cstheme="majorHAnsi"/>
        </w:rPr>
        <w:t xml:space="preserve"> are women, </w:t>
      </w:r>
      <w:r w:rsidR="00666430" w:rsidRPr="00B01327">
        <w:rPr>
          <w:rFonts w:asciiTheme="majorHAnsi" w:hAnsiTheme="majorHAnsi" w:cstheme="majorHAnsi"/>
        </w:rPr>
        <w:t>14</w:t>
      </w:r>
      <w:r w:rsidR="006C41B7" w:rsidRPr="00B01327">
        <w:rPr>
          <w:rFonts w:asciiTheme="majorHAnsi" w:hAnsiTheme="majorHAnsi" w:cstheme="majorHAnsi"/>
        </w:rPr>
        <w:t>2</w:t>
      </w:r>
      <w:r w:rsidRPr="00B01327">
        <w:rPr>
          <w:rFonts w:asciiTheme="majorHAnsi" w:hAnsiTheme="majorHAnsi" w:cstheme="majorHAnsi"/>
        </w:rPr>
        <w:t xml:space="preserve"> men</w:t>
      </w:r>
      <w:r w:rsidR="00666430" w:rsidRPr="00B01327">
        <w:rPr>
          <w:rFonts w:asciiTheme="majorHAnsi" w:hAnsiTheme="majorHAnsi" w:cstheme="majorHAnsi"/>
        </w:rPr>
        <w:t>, 22</w:t>
      </w:r>
      <w:r w:rsidRPr="00B01327">
        <w:rPr>
          <w:rFonts w:asciiTheme="majorHAnsi" w:hAnsiTheme="majorHAnsi" w:cstheme="majorHAnsi"/>
        </w:rPr>
        <w:t xml:space="preserve"> preferred not to disclose or selected other. They identified themselves as:</w:t>
      </w:r>
    </w:p>
    <w:p w14:paraId="74F5B0B1" w14:textId="77777777" w:rsidR="00A93799" w:rsidRPr="00B01327" w:rsidRDefault="00A93799" w:rsidP="00A93799">
      <w:pPr>
        <w:pStyle w:val="ListParagraph"/>
        <w:numPr>
          <w:ilvl w:val="0"/>
          <w:numId w:val="9"/>
        </w:numPr>
        <w:rPr>
          <w:rFonts w:asciiTheme="majorHAnsi" w:hAnsiTheme="majorHAnsi" w:cstheme="majorHAnsi"/>
          <w:sz w:val="24"/>
          <w:szCs w:val="24"/>
        </w:rPr>
      </w:pPr>
      <w:r w:rsidRPr="00B01327">
        <w:rPr>
          <w:rFonts w:asciiTheme="majorHAnsi" w:hAnsiTheme="majorHAnsi" w:cstheme="majorHAnsi"/>
          <w:sz w:val="24"/>
          <w:szCs w:val="24"/>
        </w:rPr>
        <w:t>Persons with disabilities</w:t>
      </w:r>
      <w:r w:rsidRPr="00B01327">
        <w:rPr>
          <w:rFonts w:asciiTheme="majorHAnsi" w:hAnsiTheme="majorHAnsi" w:cstheme="majorHAnsi"/>
          <w:sz w:val="24"/>
          <w:szCs w:val="24"/>
        </w:rPr>
        <w:tab/>
      </w:r>
      <w:r w:rsidRPr="00B01327">
        <w:rPr>
          <w:rFonts w:asciiTheme="majorHAnsi" w:hAnsiTheme="majorHAnsi" w:cstheme="majorHAnsi"/>
          <w:sz w:val="24"/>
          <w:szCs w:val="24"/>
        </w:rPr>
        <w:tab/>
        <w:t>150 (30,86%)</w:t>
      </w:r>
    </w:p>
    <w:p w14:paraId="10887D53" w14:textId="77777777" w:rsidR="00A93799" w:rsidRPr="00B01327" w:rsidRDefault="00A93799" w:rsidP="00A93799">
      <w:pPr>
        <w:pStyle w:val="ListParagraph"/>
        <w:numPr>
          <w:ilvl w:val="0"/>
          <w:numId w:val="9"/>
        </w:numPr>
        <w:rPr>
          <w:rFonts w:asciiTheme="majorHAnsi" w:hAnsiTheme="majorHAnsi" w:cstheme="majorHAnsi"/>
          <w:sz w:val="24"/>
          <w:szCs w:val="24"/>
        </w:rPr>
      </w:pPr>
      <w:r w:rsidRPr="00B01327">
        <w:rPr>
          <w:rFonts w:asciiTheme="majorHAnsi" w:hAnsiTheme="majorHAnsi" w:cstheme="majorHAnsi"/>
          <w:sz w:val="24"/>
          <w:szCs w:val="24"/>
        </w:rPr>
        <w:t>Family members</w:t>
      </w:r>
      <w:r w:rsidRPr="00B01327">
        <w:rPr>
          <w:rFonts w:asciiTheme="majorHAnsi" w:hAnsiTheme="majorHAnsi" w:cstheme="majorHAnsi"/>
          <w:sz w:val="24"/>
          <w:szCs w:val="24"/>
        </w:rPr>
        <w:tab/>
      </w:r>
      <w:r w:rsidRPr="00B01327">
        <w:rPr>
          <w:rFonts w:asciiTheme="majorHAnsi" w:hAnsiTheme="majorHAnsi" w:cstheme="majorHAnsi"/>
          <w:sz w:val="24"/>
          <w:szCs w:val="24"/>
        </w:rPr>
        <w:tab/>
      </w:r>
      <w:r w:rsidRPr="00B01327">
        <w:rPr>
          <w:rFonts w:asciiTheme="majorHAnsi" w:hAnsiTheme="majorHAnsi" w:cstheme="majorHAnsi"/>
          <w:sz w:val="24"/>
          <w:szCs w:val="24"/>
        </w:rPr>
        <w:tab/>
        <w:t>142 (29,21%)</w:t>
      </w:r>
    </w:p>
    <w:p w14:paraId="5F3C98EA" w14:textId="77777777" w:rsidR="00A93799" w:rsidRPr="00B01327" w:rsidRDefault="00A93799" w:rsidP="00A93799">
      <w:pPr>
        <w:pStyle w:val="ListParagraph"/>
        <w:numPr>
          <w:ilvl w:val="0"/>
          <w:numId w:val="9"/>
        </w:numPr>
        <w:rPr>
          <w:rFonts w:asciiTheme="majorHAnsi" w:hAnsiTheme="majorHAnsi" w:cstheme="majorHAnsi"/>
          <w:sz w:val="24"/>
          <w:szCs w:val="24"/>
        </w:rPr>
      </w:pPr>
      <w:r w:rsidRPr="00B01327">
        <w:rPr>
          <w:rFonts w:asciiTheme="majorHAnsi" w:hAnsiTheme="majorHAnsi" w:cstheme="majorHAnsi"/>
          <w:sz w:val="24"/>
          <w:szCs w:val="24"/>
        </w:rPr>
        <w:t>Disabled person’s organisation</w:t>
      </w:r>
      <w:r w:rsidRPr="00B01327">
        <w:rPr>
          <w:rFonts w:asciiTheme="majorHAnsi" w:hAnsiTheme="majorHAnsi" w:cstheme="majorHAnsi"/>
          <w:sz w:val="24"/>
          <w:szCs w:val="24"/>
        </w:rPr>
        <w:tab/>
        <w:t>123 (25,30%)</w:t>
      </w:r>
    </w:p>
    <w:p w14:paraId="32C338F4" w14:textId="682D3167" w:rsidR="00A93799" w:rsidRPr="00B01327" w:rsidRDefault="00A93799" w:rsidP="00A93799">
      <w:pPr>
        <w:pStyle w:val="ListParagraph"/>
        <w:numPr>
          <w:ilvl w:val="0"/>
          <w:numId w:val="9"/>
        </w:numPr>
        <w:rPr>
          <w:rFonts w:asciiTheme="majorHAnsi" w:hAnsiTheme="majorHAnsi" w:cstheme="majorHAnsi"/>
          <w:sz w:val="24"/>
          <w:szCs w:val="24"/>
        </w:rPr>
      </w:pPr>
      <w:r w:rsidRPr="00B01327">
        <w:rPr>
          <w:rFonts w:asciiTheme="majorHAnsi" w:hAnsiTheme="majorHAnsi" w:cstheme="majorHAnsi"/>
          <w:sz w:val="24"/>
          <w:szCs w:val="24"/>
        </w:rPr>
        <w:t>Government</w:t>
      </w:r>
      <w:r w:rsidRPr="00B01327">
        <w:rPr>
          <w:rFonts w:asciiTheme="majorHAnsi" w:hAnsiTheme="majorHAnsi" w:cstheme="majorHAnsi"/>
          <w:sz w:val="24"/>
          <w:szCs w:val="24"/>
        </w:rPr>
        <w:tab/>
      </w:r>
      <w:r w:rsidRPr="00B01327">
        <w:rPr>
          <w:rFonts w:asciiTheme="majorHAnsi" w:hAnsiTheme="majorHAnsi" w:cstheme="majorHAnsi"/>
          <w:sz w:val="24"/>
          <w:szCs w:val="24"/>
        </w:rPr>
        <w:tab/>
      </w:r>
      <w:r w:rsidRPr="00B01327">
        <w:rPr>
          <w:rFonts w:asciiTheme="majorHAnsi" w:hAnsiTheme="majorHAnsi" w:cstheme="majorHAnsi"/>
          <w:sz w:val="24"/>
          <w:szCs w:val="24"/>
        </w:rPr>
        <w:tab/>
      </w:r>
      <w:r w:rsidRPr="00B01327">
        <w:rPr>
          <w:rFonts w:asciiTheme="majorHAnsi" w:hAnsiTheme="majorHAnsi" w:cstheme="majorHAnsi"/>
          <w:sz w:val="24"/>
          <w:szCs w:val="24"/>
        </w:rPr>
        <w:tab/>
      </w:r>
      <w:r w:rsidR="006C41B7" w:rsidRPr="00B01327">
        <w:rPr>
          <w:rFonts w:asciiTheme="majorHAnsi" w:hAnsiTheme="majorHAnsi" w:cstheme="majorHAnsi"/>
          <w:sz w:val="24"/>
          <w:szCs w:val="24"/>
        </w:rPr>
        <w:t>3</w:t>
      </w:r>
      <w:r w:rsidRPr="00B01327">
        <w:rPr>
          <w:rFonts w:asciiTheme="majorHAnsi" w:hAnsiTheme="majorHAnsi" w:cstheme="majorHAnsi"/>
          <w:sz w:val="24"/>
          <w:szCs w:val="24"/>
        </w:rPr>
        <w:t xml:space="preserve"> (</w:t>
      </w:r>
      <w:r w:rsidR="00666430" w:rsidRPr="00B01327">
        <w:rPr>
          <w:rFonts w:asciiTheme="majorHAnsi" w:hAnsiTheme="majorHAnsi" w:cstheme="majorHAnsi"/>
          <w:sz w:val="24"/>
          <w:szCs w:val="24"/>
        </w:rPr>
        <w:t>0</w:t>
      </w:r>
      <w:r w:rsidR="006C41B7" w:rsidRPr="00B01327">
        <w:rPr>
          <w:rFonts w:asciiTheme="majorHAnsi" w:hAnsiTheme="majorHAnsi" w:cstheme="majorHAnsi"/>
          <w:sz w:val="24"/>
          <w:szCs w:val="24"/>
        </w:rPr>
        <w:t>,62</w:t>
      </w:r>
      <w:r w:rsidRPr="00B01327">
        <w:rPr>
          <w:rFonts w:asciiTheme="majorHAnsi" w:hAnsiTheme="majorHAnsi" w:cstheme="majorHAnsi"/>
          <w:sz w:val="24"/>
          <w:szCs w:val="24"/>
        </w:rPr>
        <w:t>%)</w:t>
      </w:r>
    </w:p>
    <w:p w14:paraId="066CAA5B" w14:textId="15D8BE4E" w:rsidR="00A93799" w:rsidRPr="00B01327" w:rsidRDefault="00A93799" w:rsidP="00A93799">
      <w:pPr>
        <w:pStyle w:val="ListParagraph"/>
        <w:numPr>
          <w:ilvl w:val="0"/>
          <w:numId w:val="9"/>
        </w:numPr>
        <w:rPr>
          <w:rFonts w:asciiTheme="majorHAnsi" w:hAnsiTheme="majorHAnsi" w:cstheme="majorHAnsi"/>
          <w:sz w:val="24"/>
          <w:szCs w:val="24"/>
        </w:rPr>
      </w:pPr>
      <w:r w:rsidRPr="00B01327">
        <w:rPr>
          <w:rFonts w:asciiTheme="majorHAnsi" w:hAnsiTheme="majorHAnsi" w:cstheme="majorHAnsi"/>
          <w:sz w:val="24"/>
          <w:szCs w:val="24"/>
        </w:rPr>
        <w:t>NHRI</w:t>
      </w:r>
      <w:r w:rsidRPr="00B01327">
        <w:rPr>
          <w:rFonts w:asciiTheme="majorHAnsi" w:hAnsiTheme="majorHAnsi" w:cstheme="majorHAnsi"/>
          <w:sz w:val="24"/>
          <w:szCs w:val="24"/>
        </w:rPr>
        <w:tab/>
      </w:r>
      <w:r w:rsidRPr="00B01327">
        <w:rPr>
          <w:rFonts w:asciiTheme="majorHAnsi" w:hAnsiTheme="majorHAnsi" w:cstheme="majorHAnsi"/>
          <w:sz w:val="24"/>
          <w:szCs w:val="24"/>
        </w:rPr>
        <w:tab/>
      </w:r>
      <w:r w:rsidRPr="00B01327">
        <w:rPr>
          <w:rFonts w:asciiTheme="majorHAnsi" w:hAnsiTheme="majorHAnsi" w:cstheme="majorHAnsi"/>
          <w:sz w:val="24"/>
          <w:szCs w:val="24"/>
        </w:rPr>
        <w:tab/>
      </w:r>
      <w:r w:rsidRPr="00B01327">
        <w:rPr>
          <w:rFonts w:asciiTheme="majorHAnsi" w:hAnsiTheme="majorHAnsi" w:cstheme="majorHAnsi"/>
          <w:sz w:val="24"/>
          <w:szCs w:val="24"/>
        </w:rPr>
        <w:tab/>
      </w:r>
      <w:r w:rsidRPr="00B01327">
        <w:rPr>
          <w:rFonts w:asciiTheme="majorHAnsi" w:hAnsiTheme="majorHAnsi" w:cstheme="majorHAnsi"/>
          <w:sz w:val="24"/>
          <w:szCs w:val="24"/>
        </w:rPr>
        <w:tab/>
        <w:t>0 (0,00%)</w:t>
      </w:r>
    </w:p>
    <w:p w14:paraId="57A13EB6" w14:textId="533A731B" w:rsidR="00A93799" w:rsidRPr="00B01327" w:rsidRDefault="00A93799" w:rsidP="00A93799">
      <w:pPr>
        <w:pStyle w:val="ListParagraph"/>
        <w:numPr>
          <w:ilvl w:val="0"/>
          <w:numId w:val="9"/>
        </w:numPr>
        <w:rPr>
          <w:rFonts w:asciiTheme="majorHAnsi" w:hAnsiTheme="majorHAnsi" w:cstheme="majorHAnsi"/>
          <w:sz w:val="24"/>
          <w:szCs w:val="24"/>
        </w:rPr>
      </w:pPr>
      <w:r w:rsidRPr="00B01327">
        <w:rPr>
          <w:rFonts w:asciiTheme="majorHAnsi" w:hAnsiTheme="majorHAnsi" w:cstheme="majorHAnsi"/>
          <w:sz w:val="24"/>
          <w:szCs w:val="24"/>
        </w:rPr>
        <w:t>Other</w:t>
      </w:r>
      <w:r w:rsidRPr="00B01327">
        <w:rPr>
          <w:rFonts w:asciiTheme="majorHAnsi" w:hAnsiTheme="majorHAnsi" w:cstheme="majorHAnsi"/>
          <w:sz w:val="24"/>
          <w:szCs w:val="24"/>
        </w:rPr>
        <w:tab/>
      </w:r>
      <w:r w:rsidRPr="00B01327">
        <w:rPr>
          <w:rFonts w:asciiTheme="majorHAnsi" w:hAnsiTheme="majorHAnsi" w:cstheme="majorHAnsi"/>
          <w:sz w:val="24"/>
          <w:szCs w:val="24"/>
        </w:rPr>
        <w:tab/>
      </w:r>
      <w:r w:rsidRPr="00B01327">
        <w:rPr>
          <w:rFonts w:asciiTheme="majorHAnsi" w:hAnsiTheme="majorHAnsi" w:cstheme="majorHAnsi"/>
          <w:sz w:val="24"/>
          <w:szCs w:val="24"/>
        </w:rPr>
        <w:tab/>
      </w:r>
      <w:r w:rsidRPr="00B01327">
        <w:rPr>
          <w:rFonts w:asciiTheme="majorHAnsi" w:hAnsiTheme="majorHAnsi" w:cstheme="majorHAnsi"/>
          <w:sz w:val="24"/>
          <w:szCs w:val="24"/>
        </w:rPr>
        <w:tab/>
      </w:r>
      <w:r w:rsidRPr="00B01327">
        <w:rPr>
          <w:rFonts w:asciiTheme="majorHAnsi" w:hAnsiTheme="majorHAnsi" w:cstheme="majorHAnsi"/>
          <w:sz w:val="24"/>
          <w:szCs w:val="24"/>
        </w:rPr>
        <w:tab/>
        <w:t>6</w:t>
      </w:r>
      <w:r w:rsidR="00FD1496" w:rsidRPr="00B01327">
        <w:rPr>
          <w:rFonts w:asciiTheme="majorHAnsi" w:hAnsiTheme="majorHAnsi" w:cstheme="majorHAnsi"/>
          <w:sz w:val="24"/>
          <w:szCs w:val="24"/>
        </w:rPr>
        <w:t>7</w:t>
      </w:r>
      <w:r w:rsidRPr="00B01327">
        <w:rPr>
          <w:rFonts w:asciiTheme="majorHAnsi" w:hAnsiTheme="majorHAnsi" w:cstheme="majorHAnsi"/>
          <w:sz w:val="24"/>
          <w:szCs w:val="24"/>
        </w:rPr>
        <w:t xml:space="preserve"> (13,</w:t>
      </w:r>
      <w:r w:rsidR="006C41B7" w:rsidRPr="00B01327">
        <w:rPr>
          <w:rFonts w:asciiTheme="majorHAnsi" w:hAnsiTheme="majorHAnsi" w:cstheme="majorHAnsi"/>
          <w:sz w:val="24"/>
          <w:szCs w:val="24"/>
        </w:rPr>
        <w:t>87</w:t>
      </w:r>
      <w:r w:rsidRPr="00B01327">
        <w:rPr>
          <w:rFonts w:asciiTheme="majorHAnsi" w:hAnsiTheme="majorHAnsi" w:cstheme="majorHAnsi"/>
          <w:sz w:val="24"/>
          <w:szCs w:val="24"/>
        </w:rPr>
        <w:t>%)</w:t>
      </w:r>
    </w:p>
    <w:p w14:paraId="08DDECBF" w14:textId="77777777" w:rsidR="00A93799" w:rsidRPr="00B01327" w:rsidRDefault="00A93799" w:rsidP="00A93799">
      <w:pPr>
        <w:rPr>
          <w:rFonts w:asciiTheme="majorHAnsi" w:hAnsiTheme="majorHAnsi" w:cstheme="majorHAnsi"/>
          <w:szCs w:val="24"/>
        </w:rPr>
      </w:pPr>
    </w:p>
    <w:p w14:paraId="36BA4240" w14:textId="7D09BD85" w:rsidR="00666430" w:rsidRPr="00B01327" w:rsidRDefault="00C47C79" w:rsidP="00B01327">
      <w:pPr>
        <w:jc w:val="both"/>
        <w:rPr>
          <w:rFonts w:asciiTheme="majorHAnsi" w:hAnsiTheme="majorHAnsi" w:cstheme="majorHAnsi"/>
        </w:rPr>
      </w:pPr>
      <w:r w:rsidRPr="00B01327">
        <w:rPr>
          <w:rFonts w:asciiTheme="majorHAnsi" w:hAnsiTheme="majorHAnsi" w:cstheme="majorHAnsi"/>
        </w:rPr>
        <w:t xml:space="preserve">The category “other” include </w:t>
      </w:r>
      <w:r w:rsidR="00666430" w:rsidRPr="00B01327">
        <w:rPr>
          <w:rFonts w:asciiTheme="majorHAnsi" w:hAnsiTheme="majorHAnsi" w:cstheme="majorHAnsi"/>
        </w:rPr>
        <w:t xml:space="preserve">National or International NGOs, service providers, parents, volunteers, Counselling centres, Institute for Epilepsy, school teacher, cross disability NGO, Independent self-representation centre for people with learning difficulties, church for inclusion of </w:t>
      </w:r>
      <w:r w:rsidR="00B806F4" w:rsidRPr="00B01327">
        <w:rPr>
          <w:rFonts w:asciiTheme="majorHAnsi" w:hAnsiTheme="majorHAnsi" w:cstheme="majorHAnsi"/>
        </w:rPr>
        <w:t>persons with disabilities,</w:t>
      </w:r>
      <w:r w:rsidR="006C41B7" w:rsidRPr="00B01327">
        <w:rPr>
          <w:rFonts w:asciiTheme="majorHAnsi" w:hAnsiTheme="majorHAnsi" w:cstheme="majorHAnsi"/>
        </w:rPr>
        <w:t xml:space="preserve"> </w:t>
      </w:r>
      <w:r w:rsidR="006C41B7" w:rsidRPr="00B01327">
        <w:rPr>
          <w:rFonts w:asciiTheme="majorHAnsi" w:hAnsiTheme="majorHAnsi" w:cstheme="majorHAnsi"/>
          <w:szCs w:val="24"/>
        </w:rPr>
        <w:t>State representative for people with disabilities</w:t>
      </w:r>
      <w:r w:rsidR="00666430" w:rsidRPr="00B01327">
        <w:rPr>
          <w:rFonts w:asciiTheme="majorHAnsi" w:hAnsiTheme="majorHAnsi" w:cstheme="majorHAnsi"/>
        </w:rPr>
        <w:t xml:space="preserve"> Community housing facility for adult people with and without intellectual disabilities (stationary housing facility for people with disabilities), coach for people with visual impairments</w:t>
      </w:r>
      <w:r w:rsidR="00B806F4" w:rsidRPr="00B01327">
        <w:rPr>
          <w:rFonts w:asciiTheme="majorHAnsi" w:hAnsiTheme="majorHAnsi" w:cstheme="majorHAnsi"/>
        </w:rPr>
        <w:t xml:space="preserve"> etc.</w:t>
      </w:r>
    </w:p>
    <w:p w14:paraId="62950142" w14:textId="6F62B45B" w:rsidR="00EF0448" w:rsidRPr="00B01327" w:rsidRDefault="00EF0448">
      <w:pPr>
        <w:spacing w:after="160"/>
        <w:rPr>
          <w:rFonts w:asciiTheme="majorHAnsi" w:hAnsiTheme="majorHAnsi" w:cstheme="majorHAnsi"/>
        </w:rPr>
      </w:pPr>
      <w:r w:rsidRPr="00B01327">
        <w:rPr>
          <w:rFonts w:asciiTheme="majorHAnsi" w:hAnsiTheme="majorHAnsi" w:cstheme="majorHAnsi"/>
        </w:rPr>
        <w:br w:type="page"/>
      </w:r>
    </w:p>
    <w:p w14:paraId="38AE0B62" w14:textId="77777777" w:rsidR="00666430" w:rsidRPr="00B01327" w:rsidRDefault="00666430" w:rsidP="00A93799">
      <w:pPr>
        <w:rPr>
          <w:rFonts w:asciiTheme="majorHAnsi" w:hAnsiTheme="majorHAnsi" w:cstheme="majorHAnsi"/>
        </w:rPr>
      </w:pPr>
    </w:p>
    <w:p w14:paraId="2CD5EC27" w14:textId="6FDC1029" w:rsidR="00C47C79" w:rsidRPr="00B01327" w:rsidRDefault="00C47C79" w:rsidP="00375200">
      <w:pPr>
        <w:rPr>
          <w:rFonts w:asciiTheme="majorHAnsi" w:hAnsiTheme="majorHAnsi" w:cstheme="majorHAnsi"/>
          <w:b/>
        </w:rPr>
      </w:pPr>
      <w:r w:rsidRPr="00B01327">
        <w:rPr>
          <w:rFonts w:asciiTheme="majorHAnsi" w:hAnsiTheme="majorHAnsi" w:cstheme="majorHAnsi"/>
          <w:b/>
        </w:rPr>
        <w:t xml:space="preserve">Government: </w:t>
      </w:r>
      <w:r w:rsidR="006C41B7" w:rsidRPr="00B01327">
        <w:rPr>
          <w:rFonts w:asciiTheme="majorHAnsi" w:hAnsiTheme="majorHAnsi" w:cstheme="majorHAnsi"/>
          <w:b/>
        </w:rPr>
        <w:t>3</w:t>
      </w:r>
      <w:r w:rsidRPr="00B01327">
        <w:rPr>
          <w:rFonts w:asciiTheme="majorHAnsi" w:hAnsiTheme="majorHAnsi" w:cstheme="majorHAnsi"/>
          <w:b/>
        </w:rPr>
        <w:t xml:space="preserve"> </w:t>
      </w:r>
      <w:r w:rsidR="00EF0448" w:rsidRPr="00B01327">
        <w:rPr>
          <w:rFonts w:asciiTheme="majorHAnsi" w:hAnsiTheme="majorHAnsi" w:cstheme="majorHAnsi"/>
          <w:b/>
        </w:rPr>
        <w:t>re</w:t>
      </w:r>
      <w:r w:rsidR="00547952">
        <w:rPr>
          <w:rFonts w:asciiTheme="majorHAnsi" w:hAnsiTheme="majorHAnsi" w:cstheme="majorHAnsi"/>
          <w:b/>
        </w:rPr>
        <w:t>s</w:t>
      </w:r>
      <w:r w:rsidR="00EF0448" w:rsidRPr="00B01327">
        <w:rPr>
          <w:rFonts w:asciiTheme="majorHAnsi" w:hAnsiTheme="majorHAnsi" w:cstheme="majorHAnsi"/>
          <w:b/>
        </w:rPr>
        <w:t>ponses</w:t>
      </w:r>
    </w:p>
    <w:p w14:paraId="0918144F" w14:textId="77777777" w:rsidR="00763CBE" w:rsidRPr="00B01327" w:rsidRDefault="00C041C8" w:rsidP="00FD1496">
      <w:pPr>
        <w:pStyle w:val="ListParagraph"/>
        <w:numPr>
          <w:ilvl w:val="0"/>
          <w:numId w:val="3"/>
        </w:numPr>
        <w:rPr>
          <w:rFonts w:asciiTheme="majorHAnsi" w:hAnsiTheme="majorHAnsi" w:cstheme="majorHAnsi"/>
          <w:b/>
        </w:rPr>
      </w:pPr>
      <w:r w:rsidRPr="00B01327">
        <w:rPr>
          <w:rFonts w:asciiTheme="majorHAnsi" w:hAnsiTheme="majorHAnsi" w:cstheme="majorHAnsi"/>
          <w:sz w:val="24"/>
          <w:szCs w:val="24"/>
        </w:rPr>
        <w:t xml:space="preserve">Austria - </w:t>
      </w:r>
      <w:proofErr w:type="spellStart"/>
      <w:r w:rsidRPr="00B01327">
        <w:rPr>
          <w:rFonts w:asciiTheme="majorHAnsi" w:hAnsiTheme="majorHAnsi" w:cstheme="majorHAnsi"/>
          <w:sz w:val="24"/>
          <w:szCs w:val="24"/>
        </w:rPr>
        <w:t>Nationalagentur</w:t>
      </w:r>
      <w:proofErr w:type="spellEnd"/>
      <w:r w:rsidRPr="00B01327">
        <w:rPr>
          <w:rFonts w:asciiTheme="majorHAnsi" w:hAnsiTheme="majorHAnsi" w:cstheme="majorHAnsi"/>
          <w:sz w:val="24"/>
          <w:szCs w:val="24"/>
        </w:rPr>
        <w:t xml:space="preserve"> </w:t>
      </w:r>
      <w:proofErr w:type="spellStart"/>
      <w:r w:rsidRPr="00B01327">
        <w:rPr>
          <w:rFonts w:asciiTheme="majorHAnsi" w:hAnsiTheme="majorHAnsi" w:cstheme="majorHAnsi"/>
          <w:sz w:val="24"/>
          <w:szCs w:val="24"/>
        </w:rPr>
        <w:t>Europäisches</w:t>
      </w:r>
      <w:proofErr w:type="spellEnd"/>
      <w:r w:rsidRPr="00B01327">
        <w:rPr>
          <w:rFonts w:asciiTheme="majorHAnsi" w:hAnsiTheme="majorHAnsi" w:cstheme="majorHAnsi"/>
          <w:sz w:val="24"/>
          <w:szCs w:val="24"/>
        </w:rPr>
        <w:t xml:space="preserve"> </w:t>
      </w:r>
      <w:proofErr w:type="spellStart"/>
      <w:r w:rsidRPr="00B01327">
        <w:rPr>
          <w:rFonts w:asciiTheme="majorHAnsi" w:hAnsiTheme="majorHAnsi" w:cstheme="majorHAnsi"/>
          <w:sz w:val="24"/>
          <w:szCs w:val="24"/>
        </w:rPr>
        <w:t>Solidaritätskorps</w:t>
      </w:r>
      <w:proofErr w:type="spellEnd"/>
      <w:r w:rsidRPr="00B01327">
        <w:rPr>
          <w:rFonts w:asciiTheme="majorHAnsi" w:hAnsiTheme="majorHAnsi" w:cstheme="majorHAnsi"/>
          <w:sz w:val="24"/>
          <w:szCs w:val="24"/>
        </w:rPr>
        <w:t xml:space="preserve"> – National Agency for European Solidarity Corps </w:t>
      </w:r>
    </w:p>
    <w:p w14:paraId="0AE7DE5B" w14:textId="12E0755F" w:rsidR="00C041C8" w:rsidRPr="00B01327" w:rsidRDefault="00C041C8" w:rsidP="00FD1496">
      <w:pPr>
        <w:pStyle w:val="ListParagraph"/>
        <w:numPr>
          <w:ilvl w:val="0"/>
          <w:numId w:val="3"/>
        </w:numPr>
        <w:rPr>
          <w:rFonts w:asciiTheme="majorHAnsi" w:hAnsiTheme="majorHAnsi" w:cstheme="majorHAnsi"/>
          <w:b/>
        </w:rPr>
      </w:pPr>
      <w:r w:rsidRPr="00B01327">
        <w:rPr>
          <w:rFonts w:asciiTheme="majorHAnsi" w:hAnsiTheme="majorHAnsi" w:cstheme="majorHAnsi"/>
          <w:sz w:val="24"/>
          <w:szCs w:val="24"/>
        </w:rPr>
        <w:t xml:space="preserve">Serbia - </w:t>
      </w:r>
      <w:proofErr w:type="spellStart"/>
      <w:r w:rsidRPr="00B01327">
        <w:rPr>
          <w:rFonts w:asciiTheme="majorHAnsi" w:hAnsiTheme="majorHAnsi" w:cstheme="majorHAnsi"/>
          <w:sz w:val="24"/>
          <w:szCs w:val="24"/>
        </w:rPr>
        <w:t>Centar</w:t>
      </w:r>
      <w:proofErr w:type="spellEnd"/>
      <w:r w:rsidRPr="00B01327">
        <w:rPr>
          <w:rFonts w:asciiTheme="majorHAnsi" w:hAnsiTheme="majorHAnsi" w:cstheme="majorHAnsi"/>
          <w:sz w:val="24"/>
          <w:szCs w:val="24"/>
        </w:rPr>
        <w:t xml:space="preserve"> za </w:t>
      </w:r>
      <w:proofErr w:type="spellStart"/>
      <w:r w:rsidRPr="00B01327">
        <w:rPr>
          <w:rFonts w:asciiTheme="majorHAnsi" w:hAnsiTheme="majorHAnsi" w:cstheme="majorHAnsi"/>
          <w:sz w:val="24"/>
          <w:szCs w:val="24"/>
        </w:rPr>
        <w:t>socijalni</w:t>
      </w:r>
      <w:proofErr w:type="spellEnd"/>
      <w:r w:rsidRPr="00B01327">
        <w:rPr>
          <w:rFonts w:asciiTheme="majorHAnsi" w:hAnsiTheme="majorHAnsi" w:cstheme="majorHAnsi"/>
          <w:sz w:val="24"/>
          <w:szCs w:val="24"/>
        </w:rPr>
        <w:t xml:space="preserve"> rad </w:t>
      </w:r>
      <w:proofErr w:type="spellStart"/>
      <w:r w:rsidRPr="00B01327">
        <w:rPr>
          <w:rFonts w:asciiTheme="majorHAnsi" w:hAnsiTheme="majorHAnsi" w:cstheme="majorHAnsi"/>
          <w:sz w:val="24"/>
          <w:szCs w:val="24"/>
        </w:rPr>
        <w:t>Stara</w:t>
      </w:r>
      <w:proofErr w:type="spellEnd"/>
      <w:r w:rsidRPr="00B01327">
        <w:rPr>
          <w:rFonts w:asciiTheme="majorHAnsi" w:hAnsiTheme="majorHAnsi" w:cstheme="majorHAnsi"/>
          <w:sz w:val="24"/>
          <w:szCs w:val="24"/>
        </w:rPr>
        <w:t xml:space="preserve"> </w:t>
      </w:r>
      <w:proofErr w:type="spellStart"/>
      <w:r w:rsidRPr="00B01327">
        <w:rPr>
          <w:rFonts w:asciiTheme="majorHAnsi" w:hAnsiTheme="majorHAnsi" w:cstheme="majorHAnsi"/>
          <w:sz w:val="24"/>
          <w:szCs w:val="24"/>
        </w:rPr>
        <w:t>Pazova</w:t>
      </w:r>
      <w:proofErr w:type="spellEnd"/>
      <w:r w:rsidRPr="00B01327">
        <w:rPr>
          <w:rFonts w:asciiTheme="majorHAnsi" w:hAnsiTheme="majorHAnsi" w:cstheme="majorHAnsi"/>
          <w:sz w:val="24"/>
          <w:szCs w:val="24"/>
        </w:rPr>
        <w:t xml:space="preserve"> – Centre for social work in </w:t>
      </w:r>
      <w:proofErr w:type="spellStart"/>
      <w:r w:rsidRPr="00B01327">
        <w:rPr>
          <w:rFonts w:asciiTheme="majorHAnsi" w:hAnsiTheme="majorHAnsi" w:cstheme="majorHAnsi"/>
          <w:sz w:val="24"/>
          <w:szCs w:val="24"/>
        </w:rPr>
        <w:t>Stara</w:t>
      </w:r>
      <w:proofErr w:type="spellEnd"/>
      <w:r w:rsidRPr="00B01327">
        <w:rPr>
          <w:rFonts w:asciiTheme="majorHAnsi" w:hAnsiTheme="majorHAnsi" w:cstheme="majorHAnsi"/>
          <w:sz w:val="24"/>
          <w:szCs w:val="24"/>
        </w:rPr>
        <w:t xml:space="preserve"> </w:t>
      </w:r>
      <w:proofErr w:type="spellStart"/>
      <w:r w:rsidRPr="00B01327">
        <w:rPr>
          <w:rFonts w:asciiTheme="majorHAnsi" w:hAnsiTheme="majorHAnsi" w:cstheme="majorHAnsi"/>
          <w:sz w:val="24"/>
          <w:szCs w:val="24"/>
        </w:rPr>
        <w:t>Pazova</w:t>
      </w:r>
      <w:proofErr w:type="spellEnd"/>
    </w:p>
    <w:p w14:paraId="48038166" w14:textId="23112134" w:rsidR="00C041C8" w:rsidRPr="00B01327" w:rsidRDefault="00C041C8" w:rsidP="00FD1496">
      <w:pPr>
        <w:pStyle w:val="ListParagraph"/>
        <w:numPr>
          <w:ilvl w:val="0"/>
          <w:numId w:val="3"/>
        </w:numPr>
        <w:rPr>
          <w:rFonts w:asciiTheme="majorHAnsi" w:hAnsiTheme="majorHAnsi" w:cstheme="majorHAnsi"/>
          <w:b/>
        </w:rPr>
      </w:pPr>
      <w:r w:rsidRPr="00B01327">
        <w:rPr>
          <w:rFonts w:asciiTheme="majorHAnsi" w:hAnsiTheme="majorHAnsi" w:cstheme="majorHAnsi"/>
          <w:sz w:val="24"/>
          <w:szCs w:val="24"/>
        </w:rPr>
        <w:t>India - National Institute for Empowerment of Persons with Multiple Disabilities</w:t>
      </w:r>
    </w:p>
    <w:p w14:paraId="0847E32F" w14:textId="77777777" w:rsidR="00C47C79" w:rsidRPr="00B01327" w:rsidRDefault="00C47C79" w:rsidP="00C47C79">
      <w:pPr>
        <w:jc w:val="both"/>
        <w:rPr>
          <w:rFonts w:asciiTheme="majorHAnsi" w:hAnsiTheme="majorHAnsi" w:cstheme="majorHAnsi"/>
        </w:rPr>
      </w:pPr>
    </w:p>
    <w:p w14:paraId="48E332A1" w14:textId="07E97EF0" w:rsidR="00375200" w:rsidRPr="00B01327" w:rsidRDefault="00EF0448" w:rsidP="00FC0EB5">
      <w:pPr>
        <w:pStyle w:val="Heading2"/>
        <w:numPr>
          <w:ilvl w:val="1"/>
          <w:numId w:val="11"/>
        </w:numPr>
        <w:spacing w:after="160"/>
        <w:rPr>
          <w:rFonts w:asciiTheme="majorHAnsi" w:hAnsiTheme="majorHAnsi" w:cstheme="majorHAnsi"/>
          <w:lang w:val="en-GB"/>
        </w:rPr>
      </w:pPr>
      <w:r w:rsidRPr="00B01327">
        <w:rPr>
          <w:lang w:val="en-GB"/>
        </w:rPr>
        <w:t>Submissions per country</w:t>
      </w:r>
    </w:p>
    <w:p w14:paraId="2E5C88C1" w14:textId="23B76CEB" w:rsidR="006C41B7" w:rsidRPr="00B01327" w:rsidRDefault="006C41B7" w:rsidP="006C41B7">
      <w:pPr>
        <w:jc w:val="both"/>
        <w:rPr>
          <w:rFonts w:asciiTheme="majorHAnsi" w:hAnsiTheme="majorHAnsi" w:cstheme="majorHAnsi"/>
          <w:szCs w:val="24"/>
        </w:rPr>
      </w:pPr>
      <w:bookmarkStart w:id="2" w:name="_Toc40294499"/>
      <w:r w:rsidRPr="00B01327">
        <w:rPr>
          <w:rFonts w:asciiTheme="majorHAnsi" w:hAnsiTheme="majorHAnsi" w:cstheme="majorHAnsi"/>
          <w:szCs w:val="24"/>
        </w:rPr>
        <w:t>In the week 27 April – 3 May, there were submissions from 69 countries. Countries with the highest number of responses were Italy (100), Austria (82) and Germany (42).</w:t>
      </w:r>
    </w:p>
    <w:p w14:paraId="2EF713A7" w14:textId="0DFFCE44" w:rsidR="006C41B7" w:rsidRPr="00B01327" w:rsidRDefault="006C41B7" w:rsidP="006C41B7">
      <w:pPr>
        <w:jc w:val="both"/>
        <w:rPr>
          <w:rFonts w:asciiTheme="majorHAnsi" w:hAnsiTheme="majorHAnsi" w:cstheme="majorHAnsi"/>
        </w:rPr>
      </w:pPr>
      <w:r w:rsidRPr="00B01327">
        <w:rPr>
          <w:rFonts w:asciiTheme="majorHAnsi" w:hAnsiTheme="majorHAnsi" w:cstheme="majorHAnsi"/>
        </w:rPr>
        <w:t xml:space="preserve"> </w:t>
      </w:r>
      <w:r w:rsidR="00B01327" w:rsidRPr="00B01327">
        <w:rPr>
          <w:noProof/>
        </w:rPr>
        <w:drawing>
          <wp:inline distT="0" distB="0" distL="0" distR="0" wp14:anchorId="2998AC65" wp14:editId="611A602D">
            <wp:extent cx="5457825" cy="2743200"/>
            <wp:effectExtent l="0" t="0" r="9525" b="0"/>
            <wp:docPr id="1" name="Chart 1">
              <a:extLst xmlns:a="http://schemas.openxmlformats.org/drawingml/2006/main">
                <a:ext uri="{FF2B5EF4-FFF2-40B4-BE49-F238E27FC236}">
                  <a16:creationId xmlns:a16="http://schemas.microsoft.com/office/drawing/2014/main" id="{165B12DC-93E3-4804-8C3E-88A8B44442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B9C8B4" w14:textId="476E9AF0" w:rsidR="006C41B7" w:rsidRPr="00B01327" w:rsidRDefault="006C41B7" w:rsidP="006C41B7">
      <w:pPr>
        <w:rPr>
          <w:rFonts w:asciiTheme="majorHAnsi" w:hAnsiTheme="majorHAnsi" w:cstheme="majorHAnsi"/>
          <w:sz w:val="28"/>
          <w:szCs w:val="28"/>
        </w:rPr>
      </w:pPr>
    </w:p>
    <w:p w14:paraId="52B53633" w14:textId="5E443201" w:rsidR="00B01327" w:rsidRPr="00B01327" w:rsidRDefault="00B01327" w:rsidP="00B01327">
      <w:pPr>
        <w:pStyle w:val="Heading1"/>
        <w:numPr>
          <w:ilvl w:val="0"/>
          <w:numId w:val="11"/>
        </w:numPr>
        <w:rPr>
          <w:rFonts w:asciiTheme="minorHAnsi" w:hAnsiTheme="minorHAnsi" w:cstheme="minorHAnsi"/>
        </w:rPr>
      </w:pPr>
      <w:r w:rsidRPr="00B01327">
        <w:rPr>
          <w:rFonts w:asciiTheme="minorHAnsi" w:hAnsiTheme="minorHAnsi" w:cstheme="minorHAnsi"/>
        </w:rPr>
        <w:t>Summary of narrative responses</w:t>
      </w:r>
    </w:p>
    <w:p w14:paraId="4899A4C0" w14:textId="263C3C25" w:rsidR="00B806F4" w:rsidRPr="00B01327" w:rsidRDefault="00B806F4" w:rsidP="00EF0448">
      <w:pPr>
        <w:jc w:val="both"/>
        <w:rPr>
          <w:rFonts w:ascii="Calibri" w:hAnsi="Calibri" w:cs="Calibri"/>
          <w:szCs w:val="24"/>
        </w:rPr>
      </w:pPr>
      <w:r w:rsidRPr="00B01327">
        <w:rPr>
          <w:rFonts w:asciiTheme="majorHAnsi" w:hAnsiTheme="majorHAnsi" w:cstheme="majorHAnsi"/>
          <w:szCs w:val="24"/>
        </w:rPr>
        <w:t xml:space="preserve">Most common to survey respondents was the fear of being isolated, abandoned and without any support. Many have stated that their Governments are not taking any measures and that they have forgotten about </w:t>
      </w:r>
      <w:r w:rsidR="00547952">
        <w:rPr>
          <w:rFonts w:asciiTheme="majorHAnsi" w:hAnsiTheme="majorHAnsi" w:cstheme="majorHAnsi"/>
          <w:szCs w:val="24"/>
        </w:rPr>
        <w:t>persons with disabilities</w:t>
      </w:r>
      <w:r w:rsidRPr="00B01327">
        <w:rPr>
          <w:rFonts w:asciiTheme="majorHAnsi" w:hAnsiTheme="majorHAnsi" w:cstheme="majorHAnsi"/>
          <w:szCs w:val="24"/>
        </w:rPr>
        <w:t xml:space="preserve">. Respondents from </w:t>
      </w:r>
      <w:proofErr w:type="gramStart"/>
      <w:r w:rsidRPr="00B01327">
        <w:rPr>
          <w:rFonts w:asciiTheme="majorHAnsi" w:hAnsiTheme="majorHAnsi" w:cstheme="majorHAnsi"/>
          <w:szCs w:val="24"/>
        </w:rPr>
        <w:t>a number of</w:t>
      </w:r>
      <w:proofErr w:type="gramEnd"/>
      <w:r w:rsidRPr="00B01327">
        <w:rPr>
          <w:rFonts w:asciiTheme="majorHAnsi" w:hAnsiTheme="majorHAnsi" w:cstheme="majorHAnsi"/>
          <w:szCs w:val="24"/>
        </w:rPr>
        <w:t xml:space="preserve"> countries mentioned that people rely on different NGOs for support. In addition, respondents report feeling confused, because information provided is not always clear or accessible, or the situation of </w:t>
      </w:r>
      <w:r w:rsidR="00547952">
        <w:rPr>
          <w:rFonts w:asciiTheme="majorHAnsi" w:hAnsiTheme="majorHAnsi" w:cstheme="majorHAnsi"/>
          <w:szCs w:val="24"/>
        </w:rPr>
        <w:t>persons with disabilities</w:t>
      </w:r>
      <w:r w:rsidRPr="00B01327">
        <w:rPr>
          <w:rFonts w:asciiTheme="majorHAnsi" w:hAnsiTheme="majorHAnsi" w:cstheme="majorHAnsi"/>
          <w:szCs w:val="24"/>
        </w:rPr>
        <w:t xml:space="preserve"> is not being addressed in public statements. Respondents are also afraid of what will happen after the lockdown has ended. There is a lot of distress and trauma, as well as fear that for some people it will be very difficult to leave the lockdown and that the prescribed social distancing measures will exclude them even more. The problem of wearing masks for deaf people has also been mentioned. </w:t>
      </w:r>
      <w:bookmarkEnd w:id="2"/>
    </w:p>
    <w:sectPr w:rsidR="00B806F4" w:rsidRPr="00B01327" w:rsidSect="00C753B3">
      <w:headerReference w:type="even" r:id="rId12"/>
      <w:footerReference w:type="default" r:id="rId13"/>
      <w:headerReference w:type="first" r:id="rId14"/>
      <w:pgSz w:w="12240" w:h="15840"/>
      <w:pgMar w:top="1135" w:right="1440" w:bottom="709" w:left="1440" w:header="720" w:footer="3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E7640" w14:textId="77777777" w:rsidR="00C67AA9" w:rsidRDefault="00C67AA9" w:rsidP="00FE6CD2">
      <w:pPr>
        <w:spacing w:after="0" w:line="240" w:lineRule="auto"/>
      </w:pPr>
      <w:r>
        <w:separator/>
      </w:r>
    </w:p>
  </w:endnote>
  <w:endnote w:type="continuationSeparator" w:id="0">
    <w:p w14:paraId="5CCA6AF9" w14:textId="77777777" w:rsidR="00C67AA9" w:rsidRDefault="00C67AA9" w:rsidP="00FE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210544"/>
      <w:docPartObj>
        <w:docPartGallery w:val="Page Numbers (Bottom of Page)"/>
        <w:docPartUnique/>
      </w:docPartObj>
    </w:sdtPr>
    <w:sdtEndPr>
      <w:rPr>
        <w:noProof/>
      </w:rPr>
    </w:sdtEndPr>
    <w:sdtContent>
      <w:p w14:paraId="762D776B" w14:textId="77777777" w:rsidR="00FD1496" w:rsidRDefault="00FD1496">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494B4D70" w14:textId="77777777" w:rsidR="00FD1496" w:rsidRDefault="00FD1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A2992" w14:textId="77777777" w:rsidR="00C67AA9" w:rsidRDefault="00C67AA9" w:rsidP="00FE6CD2">
      <w:pPr>
        <w:spacing w:after="0" w:line="240" w:lineRule="auto"/>
      </w:pPr>
      <w:r>
        <w:separator/>
      </w:r>
    </w:p>
  </w:footnote>
  <w:footnote w:type="continuationSeparator" w:id="0">
    <w:p w14:paraId="32A1B21B" w14:textId="77777777" w:rsidR="00C67AA9" w:rsidRDefault="00C67AA9" w:rsidP="00FE6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0B48E" w14:textId="77777777" w:rsidR="00FD1496" w:rsidRDefault="006D457A">
    <w:pPr>
      <w:pStyle w:val="Header"/>
    </w:pPr>
    <w:r>
      <w:rPr>
        <w:noProof/>
        <w:lang w:eastAsia="en-GB"/>
      </w:rPr>
      <w:pict w14:anchorId="2DC09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6" o:spid="_x0000_s2049" type="#_x0000_t75" alt="" style="position:absolute;margin-left:0;margin-top:0;width:538.2pt;height:765.9pt;z-index:-251658752;mso-wrap-edited:f;mso-width-percent:0;mso-height-percent:0;mso-position-horizontal:center;mso-position-horizontal-relative:margin;mso-position-vertical:center;mso-position-vertical-relative:margin;mso-width-percent:0;mso-height-percent:0" o:allowincell="f">
          <v:imagedata r:id="rId1" o:title="Watermark IDD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372F3" w14:textId="027BF261" w:rsidR="00EF0448" w:rsidRDefault="00EF0448" w:rsidP="00EF0448">
    <w:pPr>
      <w:pStyle w:val="Header"/>
      <w:jc w:val="center"/>
    </w:pPr>
    <w:r>
      <w:rPr>
        <w:noProof/>
      </w:rPr>
      <w:drawing>
        <wp:inline distT="0" distB="0" distL="0" distR="0" wp14:anchorId="680E134E" wp14:editId="7F078DA6">
          <wp:extent cx="4886325" cy="191262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1912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29C7"/>
    <w:multiLevelType w:val="hybridMultilevel"/>
    <w:tmpl w:val="AFA03766"/>
    <w:lvl w:ilvl="0" w:tplc="0809000F">
      <w:start w:val="1"/>
      <w:numFmt w:val="decimal"/>
      <w:lvlText w:val="%1."/>
      <w:lvlJc w:val="left"/>
      <w:pPr>
        <w:ind w:left="720" w:hanging="360"/>
      </w:pPr>
      <w:rPr>
        <w:rFonts w:hint="default"/>
      </w:rPr>
    </w:lvl>
    <w:lvl w:ilvl="1" w:tplc="08090019">
      <w:start w:val="1"/>
      <w:numFmt w:val="lowerLetter"/>
      <w:lvlText w:val="%2."/>
      <w:lvlJc w:val="left"/>
      <w:pPr>
        <w:ind w:left="64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A17DB"/>
    <w:multiLevelType w:val="multilevel"/>
    <w:tmpl w:val="B8F05EE8"/>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27B4637C"/>
    <w:multiLevelType w:val="hybridMultilevel"/>
    <w:tmpl w:val="8ABC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F64D7"/>
    <w:multiLevelType w:val="hybridMultilevel"/>
    <w:tmpl w:val="9120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F0FDE"/>
    <w:multiLevelType w:val="hybridMultilevel"/>
    <w:tmpl w:val="CB26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F7E40"/>
    <w:multiLevelType w:val="hybridMultilevel"/>
    <w:tmpl w:val="4D68E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5527CE2"/>
    <w:multiLevelType w:val="hybridMultilevel"/>
    <w:tmpl w:val="DC4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520EE6"/>
    <w:multiLevelType w:val="hybridMultilevel"/>
    <w:tmpl w:val="DC4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0326A"/>
    <w:multiLevelType w:val="hybridMultilevel"/>
    <w:tmpl w:val="DC44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9E1128"/>
    <w:multiLevelType w:val="hybridMultilevel"/>
    <w:tmpl w:val="BA2E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2"/>
  </w:num>
  <w:num w:numId="5">
    <w:abstractNumId w:val="7"/>
  </w:num>
  <w:num w:numId="6">
    <w:abstractNumId w:val="8"/>
  </w:num>
  <w:num w:numId="7">
    <w:abstractNumId w:val="6"/>
  </w:num>
  <w:num w:numId="8">
    <w:abstractNumId w:val="0"/>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793"/>
    <w:rsid w:val="00001A9C"/>
    <w:rsid w:val="000033E0"/>
    <w:rsid w:val="0001514F"/>
    <w:rsid w:val="0006328B"/>
    <w:rsid w:val="000A7581"/>
    <w:rsid w:val="000A7FCA"/>
    <w:rsid w:val="000C1F2E"/>
    <w:rsid w:val="000D637B"/>
    <w:rsid w:val="000F6A44"/>
    <w:rsid w:val="00106CD0"/>
    <w:rsid w:val="001326D2"/>
    <w:rsid w:val="001443F8"/>
    <w:rsid w:val="00162219"/>
    <w:rsid w:val="00163E88"/>
    <w:rsid w:val="00185544"/>
    <w:rsid w:val="0019096E"/>
    <w:rsid w:val="001F5050"/>
    <w:rsid w:val="001F6FB2"/>
    <w:rsid w:val="00240702"/>
    <w:rsid w:val="00256071"/>
    <w:rsid w:val="002624CA"/>
    <w:rsid w:val="00270994"/>
    <w:rsid w:val="00291944"/>
    <w:rsid w:val="002B7696"/>
    <w:rsid w:val="002C45DB"/>
    <w:rsid w:val="002D61BD"/>
    <w:rsid w:val="002E0346"/>
    <w:rsid w:val="00305425"/>
    <w:rsid w:val="0031569F"/>
    <w:rsid w:val="00350E1F"/>
    <w:rsid w:val="003575A2"/>
    <w:rsid w:val="00375200"/>
    <w:rsid w:val="003820B0"/>
    <w:rsid w:val="00383209"/>
    <w:rsid w:val="00386964"/>
    <w:rsid w:val="003E5959"/>
    <w:rsid w:val="00406793"/>
    <w:rsid w:val="00407438"/>
    <w:rsid w:val="00423811"/>
    <w:rsid w:val="004419BB"/>
    <w:rsid w:val="00454EF3"/>
    <w:rsid w:val="004579AB"/>
    <w:rsid w:val="0047096F"/>
    <w:rsid w:val="004A6C52"/>
    <w:rsid w:val="004B6A54"/>
    <w:rsid w:val="004B7461"/>
    <w:rsid w:val="004C058C"/>
    <w:rsid w:val="004D4252"/>
    <w:rsid w:val="004D488C"/>
    <w:rsid w:val="004D50D8"/>
    <w:rsid w:val="00506D3D"/>
    <w:rsid w:val="00547952"/>
    <w:rsid w:val="00554A1C"/>
    <w:rsid w:val="00557E35"/>
    <w:rsid w:val="00571C22"/>
    <w:rsid w:val="00581D2D"/>
    <w:rsid w:val="005B7397"/>
    <w:rsid w:val="005C3B2C"/>
    <w:rsid w:val="005C6870"/>
    <w:rsid w:val="0065411F"/>
    <w:rsid w:val="00666430"/>
    <w:rsid w:val="00695AAA"/>
    <w:rsid w:val="006C41B7"/>
    <w:rsid w:val="006D457A"/>
    <w:rsid w:val="006D5333"/>
    <w:rsid w:val="00710B4D"/>
    <w:rsid w:val="00712638"/>
    <w:rsid w:val="00724D55"/>
    <w:rsid w:val="00747472"/>
    <w:rsid w:val="00751B70"/>
    <w:rsid w:val="0075563E"/>
    <w:rsid w:val="00763CBE"/>
    <w:rsid w:val="007C179C"/>
    <w:rsid w:val="007C4510"/>
    <w:rsid w:val="007F6303"/>
    <w:rsid w:val="00804752"/>
    <w:rsid w:val="008064F9"/>
    <w:rsid w:val="00810F31"/>
    <w:rsid w:val="008518B4"/>
    <w:rsid w:val="00865326"/>
    <w:rsid w:val="008A5EBF"/>
    <w:rsid w:val="008B7F79"/>
    <w:rsid w:val="009240DB"/>
    <w:rsid w:val="00925F96"/>
    <w:rsid w:val="0094118F"/>
    <w:rsid w:val="009747DA"/>
    <w:rsid w:val="00975531"/>
    <w:rsid w:val="00977D64"/>
    <w:rsid w:val="00987DC8"/>
    <w:rsid w:val="009A4012"/>
    <w:rsid w:val="009D2AA7"/>
    <w:rsid w:val="009E1A7F"/>
    <w:rsid w:val="00A1247D"/>
    <w:rsid w:val="00A24B93"/>
    <w:rsid w:val="00A26B62"/>
    <w:rsid w:val="00A26EF5"/>
    <w:rsid w:val="00A43BA4"/>
    <w:rsid w:val="00A46F79"/>
    <w:rsid w:val="00A771E7"/>
    <w:rsid w:val="00A93799"/>
    <w:rsid w:val="00AB49FA"/>
    <w:rsid w:val="00B01327"/>
    <w:rsid w:val="00B01BFE"/>
    <w:rsid w:val="00B16951"/>
    <w:rsid w:val="00B32B2A"/>
    <w:rsid w:val="00B357FF"/>
    <w:rsid w:val="00B806F4"/>
    <w:rsid w:val="00B911E2"/>
    <w:rsid w:val="00B9629B"/>
    <w:rsid w:val="00BA5541"/>
    <w:rsid w:val="00BE74F6"/>
    <w:rsid w:val="00C041C8"/>
    <w:rsid w:val="00C21147"/>
    <w:rsid w:val="00C365C3"/>
    <w:rsid w:val="00C40849"/>
    <w:rsid w:val="00C412E1"/>
    <w:rsid w:val="00C47C79"/>
    <w:rsid w:val="00C573CE"/>
    <w:rsid w:val="00C67AA9"/>
    <w:rsid w:val="00C753B3"/>
    <w:rsid w:val="00C7772F"/>
    <w:rsid w:val="00C8209F"/>
    <w:rsid w:val="00C83C3E"/>
    <w:rsid w:val="00C92B23"/>
    <w:rsid w:val="00CA541C"/>
    <w:rsid w:val="00CB2146"/>
    <w:rsid w:val="00CC49D2"/>
    <w:rsid w:val="00CE37E8"/>
    <w:rsid w:val="00CF1FA6"/>
    <w:rsid w:val="00CF4590"/>
    <w:rsid w:val="00D000FF"/>
    <w:rsid w:val="00D05F0F"/>
    <w:rsid w:val="00D07171"/>
    <w:rsid w:val="00D13F98"/>
    <w:rsid w:val="00D21344"/>
    <w:rsid w:val="00D279EA"/>
    <w:rsid w:val="00D54E21"/>
    <w:rsid w:val="00D87EF6"/>
    <w:rsid w:val="00D93614"/>
    <w:rsid w:val="00DA52D8"/>
    <w:rsid w:val="00DB67BB"/>
    <w:rsid w:val="00DD0457"/>
    <w:rsid w:val="00DD2FBF"/>
    <w:rsid w:val="00DD3DD7"/>
    <w:rsid w:val="00DD7D31"/>
    <w:rsid w:val="00E33EB2"/>
    <w:rsid w:val="00E436AA"/>
    <w:rsid w:val="00E53F79"/>
    <w:rsid w:val="00E70AC4"/>
    <w:rsid w:val="00EE5566"/>
    <w:rsid w:val="00EE6522"/>
    <w:rsid w:val="00EF0448"/>
    <w:rsid w:val="00EF2B67"/>
    <w:rsid w:val="00EF3BD8"/>
    <w:rsid w:val="00EF41B7"/>
    <w:rsid w:val="00EF4437"/>
    <w:rsid w:val="00F02DD1"/>
    <w:rsid w:val="00F22F09"/>
    <w:rsid w:val="00F7087D"/>
    <w:rsid w:val="00F771BA"/>
    <w:rsid w:val="00F9158F"/>
    <w:rsid w:val="00F95CAB"/>
    <w:rsid w:val="00FA11FA"/>
    <w:rsid w:val="00FA57AD"/>
    <w:rsid w:val="00FD0B62"/>
    <w:rsid w:val="00FD1496"/>
    <w:rsid w:val="00FE1080"/>
    <w:rsid w:val="00FE2BFF"/>
    <w:rsid w:val="00FE6C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925FA1"/>
  <w15:docId w15:val="{F464E7A4-1E01-45FA-A96F-176D1119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D2"/>
    <w:pPr>
      <w:spacing w:after="120"/>
    </w:pPr>
    <w:rPr>
      <w:rFonts w:ascii="Arial" w:hAnsi="Arial"/>
      <w:sz w:val="24"/>
      <w:lang w:val="en-GB"/>
    </w:rPr>
  </w:style>
  <w:style w:type="paragraph" w:styleId="Heading1">
    <w:name w:val="heading 1"/>
    <w:basedOn w:val="Normal"/>
    <w:next w:val="Normal"/>
    <w:link w:val="Heading1Char"/>
    <w:uiPriority w:val="9"/>
    <w:qFormat/>
    <w:rsid w:val="002D61BD"/>
    <w:pPr>
      <w:keepNext/>
      <w:keepLines/>
      <w:spacing w:before="240" w:after="240" w:line="240" w:lineRule="auto"/>
      <w:outlineLvl w:val="0"/>
    </w:pPr>
    <w:rPr>
      <w:rFonts w:eastAsiaTheme="majorEastAsia" w:cs="Arial"/>
      <w:b/>
      <w:color w:val="2B8181"/>
      <w:sz w:val="36"/>
      <w:szCs w:val="32"/>
    </w:rPr>
  </w:style>
  <w:style w:type="paragraph" w:styleId="Heading2">
    <w:name w:val="heading 2"/>
    <w:basedOn w:val="Normal"/>
    <w:next w:val="Normal"/>
    <w:link w:val="Heading2Char"/>
    <w:uiPriority w:val="9"/>
    <w:unhideWhenUsed/>
    <w:qFormat/>
    <w:rsid w:val="002D61BD"/>
    <w:pPr>
      <w:keepNext/>
      <w:keepLines/>
      <w:spacing w:before="120" w:line="240" w:lineRule="auto"/>
      <w:outlineLvl w:val="1"/>
    </w:pPr>
    <w:rPr>
      <w:rFonts w:eastAsiaTheme="majorEastAsia" w:cs="Arial"/>
      <w:b/>
      <w:color w:val="166088"/>
      <w:sz w:val="28"/>
      <w:szCs w:val="26"/>
      <w:lang w:val="fr-BE"/>
    </w:rPr>
  </w:style>
  <w:style w:type="paragraph" w:styleId="Heading3">
    <w:name w:val="heading 3"/>
    <w:basedOn w:val="Normal"/>
    <w:next w:val="Normal"/>
    <w:link w:val="Heading3Char"/>
    <w:uiPriority w:val="9"/>
    <w:unhideWhenUsed/>
    <w:qFormat/>
    <w:rsid w:val="00EF4437"/>
    <w:pPr>
      <w:keepNext/>
      <w:keepLines/>
      <w:spacing w:before="40" w:after="0"/>
      <w:outlineLvl w:val="2"/>
    </w:pPr>
    <w:rPr>
      <w:rFonts w:eastAsiaTheme="majorEastAsia" w:cstheme="majorBidi"/>
      <w:color w:val="0075B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4437"/>
    <w:pPr>
      <w:spacing w:after="0" w:line="240" w:lineRule="auto"/>
      <w:contextualSpacing/>
    </w:pPr>
    <w:rPr>
      <w:rFonts w:eastAsiaTheme="majorEastAsia" w:cstheme="majorBidi"/>
      <w:b/>
      <w:color w:val="2B8181"/>
      <w:spacing w:val="-10"/>
      <w:kern w:val="28"/>
      <w:sz w:val="40"/>
      <w:szCs w:val="56"/>
    </w:rPr>
  </w:style>
  <w:style w:type="character" w:customStyle="1" w:styleId="TitleChar">
    <w:name w:val="Title Char"/>
    <w:basedOn w:val="DefaultParagraphFont"/>
    <w:link w:val="Title"/>
    <w:uiPriority w:val="10"/>
    <w:rsid w:val="00EF4437"/>
    <w:rPr>
      <w:rFonts w:ascii="Arial" w:eastAsiaTheme="majorEastAsia" w:hAnsi="Arial" w:cstheme="majorBidi"/>
      <w:b/>
      <w:color w:val="2B8181"/>
      <w:spacing w:val="-10"/>
      <w:kern w:val="28"/>
      <w:sz w:val="40"/>
      <w:szCs w:val="56"/>
    </w:rPr>
  </w:style>
  <w:style w:type="character" w:customStyle="1" w:styleId="Heading2Char">
    <w:name w:val="Heading 2 Char"/>
    <w:basedOn w:val="DefaultParagraphFont"/>
    <w:link w:val="Heading2"/>
    <w:uiPriority w:val="9"/>
    <w:rsid w:val="002D61BD"/>
    <w:rPr>
      <w:rFonts w:ascii="Arial" w:eastAsiaTheme="majorEastAsia" w:hAnsi="Arial" w:cs="Arial"/>
      <w:b/>
      <w:color w:val="166088"/>
      <w:sz w:val="28"/>
      <w:szCs w:val="26"/>
      <w:lang w:val="fr-BE"/>
    </w:rPr>
  </w:style>
  <w:style w:type="character" w:customStyle="1" w:styleId="Heading1Char">
    <w:name w:val="Heading 1 Char"/>
    <w:basedOn w:val="DefaultParagraphFont"/>
    <w:link w:val="Heading1"/>
    <w:uiPriority w:val="9"/>
    <w:rsid w:val="002D61BD"/>
    <w:rPr>
      <w:rFonts w:ascii="Arial" w:eastAsiaTheme="majorEastAsia" w:hAnsi="Arial" w:cs="Arial"/>
      <w:b/>
      <w:color w:val="2B8181"/>
      <w:sz w:val="36"/>
      <w:szCs w:val="32"/>
    </w:rPr>
  </w:style>
  <w:style w:type="character" w:customStyle="1" w:styleId="Heading3Char">
    <w:name w:val="Heading 3 Char"/>
    <w:basedOn w:val="DefaultParagraphFont"/>
    <w:link w:val="Heading3"/>
    <w:uiPriority w:val="9"/>
    <w:rsid w:val="00EF4437"/>
    <w:rPr>
      <w:rFonts w:ascii="Arial" w:eastAsiaTheme="majorEastAsia" w:hAnsi="Arial" w:cstheme="majorBidi"/>
      <w:color w:val="0075BB"/>
      <w:sz w:val="28"/>
      <w:szCs w:val="24"/>
    </w:rPr>
  </w:style>
  <w:style w:type="paragraph" w:styleId="Header">
    <w:name w:val="header"/>
    <w:basedOn w:val="Normal"/>
    <w:link w:val="HeaderChar"/>
    <w:uiPriority w:val="99"/>
    <w:unhideWhenUsed/>
    <w:rsid w:val="00FE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D2"/>
    <w:rPr>
      <w:rFonts w:ascii="Arial" w:hAnsi="Arial"/>
      <w:sz w:val="24"/>
    </w:rPr>
  </w:style>
  <w:style w:type="paragraph" w:styleId="Footer">
    <w:name w:val="footer"/>
    <w:basedOn w:val="Normal"/>
    <w:link w:val="FooterChar"/>
    <w:uiPriority w:val="99"/>
    <w:unhideWhenUsed/>
    <w:rsid w:val="00FE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D2"/>
    <w:rPr>
      <w:rFonts w:ascii="Arial" w:hAnsi="Arial"/>
      <w:sz w:val="24"/>
    </w:rPr>
  </w:style>
  <w:style w:type="paragraph" w:styleId="BalloonText">
    <w:name w:val="Balloon Text"/>
    <w:basedOn w:val="Normal"/>
    <w:link w:val="BalloonTextChar"/>
    <w:uiPriority w:val="99"/>
    <w:semiHidden/>
    <w:unhideWhenUsed/>
    <w:rsid w:val="00EF41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1B7"/>
    <w:rPr>
      <w:rFonts w:ascii="Lucida Grande" w:hAnsi="Lucida Grande" w:cs="Lucida Grande"/>
      <w:sz w:val="18"/>
      <w:szCs w:val="18"/>
    </w:rPr>
  </w:style>
  <w:style w:type="character" w:styleId="Hyperlink">
    <w:name w:val="Hyperlink"/>
    <w:basedOn w:val="DefaultParagraphFont"/>
    <w:uiPriority w:val="99"/>
    <w:unhideWhenUsed/>
    <w:rsid w:val="00D54E21"/>
    <w:rPr>
      <w:color w:val="0563C1" w:themeColor="hyperlink"/>
      <w:u w:val="single"/>
    </w:rPr>
  </w:style>
  <w:style w:type="paragraph" w:styleId="ListParagraph">
    <w:name w:val="List Paragraph"/>
    <w:basedOn w:val="Normal"/>
    <w:uiPriority w:val="34"/>
    <w:qFormat/>
    <w:rsid w:val="00C47C79"/>
    <w:pPr>
      <w:spacing w:after="160"/>
      <w:ind w:left="720"/>
      <w:contextualSpacing/>
    </w:pPr>
    <w:rPr>
      <w:rFonts w:asciiTheme="minorHAnsi" w:hAnsiTheme="minorHAnsi"/>
      <w:sz w:val="22"/>
    </w:rPr>
  </w:style>
  <w:style w:type="character" w:customStyle="1" w:styleId="tlid-translation">
    <w:name w:val="tlid-translation"/>
    <w:basedOn w:val="DefaultParagraphFont"/>
    <w:rsid w:val="004A6C52"/>
  </w:style>
  <w:style w:type="paragraph" w:styleId="TOCHeading">
    <w:name w:val="TOC Heading"/>
    <w:basedOn w:val="Heading1"/>
    <w:next w:val="Normal"/>
    <w:uiPriority w:val="39"/>
    <w:unhideWhenUsed/>
    <w:qFormat/>
    <w:rsid w:val="00E33EB2"/>
    <w:pPr>
      <w:spacing w:after="0" w:line="259" w:lineRule="auto"/>
      <w:outlineLvl w:val="9"/>
    </w:pPr>
    <w:rPr>
      <w:rFonts w:asciiTheme="majorHAnsi" w:hAnsiTheme="majorHAnsi" w:cstheme="majorBidi"/>
      <w:b w:val="0"/>
      <w:color w:val="2F5496" w:themeColor="accent1" w:themeShade="BF"/>
      <w:sz w:val="32"/>
    </w:rPr>
  </w:style>
  <w:style w:type="paragraph" w:styleId="TOC1">
    <w:name w:val="toc 1"/>
    <w:basedOn w:val="Normal"/>
    <w:next w:val="Normal"/>
    <w:autoRedefine/>
    <w:uiPriority w:val="39"/>
    <w:unhideWhenUsed/>
    <w:rsid w:val="00E33EB2"/>
    <w:pPr>
      <w:spacing w:after="100"/>
    </w:pPr>
  </w:style>
  <w:style w:type="paragraph" w:styleId="TOC2">
    <w:name w:val="toc 2"/>
    <w:basedOn w:val="Normal"/>
    <w:next w:val="Normal"/>
    <w:autoRedefine/>
    <w:uiPriority w:val="39"/>
    <w:unhideWhenUsed/>
    <w:rsid w:val="00E33EB2"/>
    <w:pPr>
      <w:spacing w:after="100"/>
      <w:ind w:left="240"/>
    </w:pPr>
  </w:style>
  <w:style w:type="paragraph" w:styleId="TOC3">
    <w:name w:val="toc 3"/>
    <w:basedOn w:val="Normal"/>
    <w:next w:val="Normal"/>
    <w:autoRedefine/>
    <w:uiPriority w:val="39"/>
    <w:unhideWhenUsed/>
    <w:rsid w:val="00E33EB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4958">
      <w:bodyDiv w:val="1"/>
      <w:marLeft w:val="0"/>
      <w:marRight w:val="0"/>
      <w:marTop w:val="0"/>
      <w:marBottom w:val="0"/>
      <w:divBdr>
        <w:top w:val="none" w:sz="0" w:space="0" w:color="auto"/>
        <w:left w:val="none" w:sz="0" w:space="0" w:color="auto"/>
        <w:bottom w:val="none" w:sz="0" w:space="0" w:color="auto"/>
        <w:right w:val="none" w:sz="0" w:space="0" w:color="auto"/>
      </w:divBdr>
    </w:div>
    <w:div w:id="553195503">
      <w:bodyDiv w:val="1"/>
      <w:marLeft w:val="0"/>
      <w:marRight w:val="0"/>
      <w:marTop w:val="0"/>
      <w:marBottom w:val="0"/>
      <w:divBdr>
        <w:top w:val="none" w:sz="0" w:space="0" w:color="auto"/>
        <w:left w:val="none" w:sz="0" w:space="0" w:color="auto"/>
        <w:bottom w:val="none" w:sz="0" w:space="0" w:color="auto"/>
        <w:right w:val="none" w:sz="0" w:space="0" w:color="auto"/>
      </w:divBdr>
    </w:div>
    <w:div w:id="850028100">
      <w:bodyDiv w:val="1"/>
      <w:marLeft w:val="0"/>
      <w:marRight w:val="0"/>
      <w:marTop w:val="0"/>
      <w:marBottom w:val="0"/>
      <w:divBdr>
        <w:top w:val="none" w:sz="0" w:space="0" w:color="auto"/>
        <w:left w:val="none" w:sz="0" w:space="0" w:color="auto"/>
        <w:bottom w:val="none" w:sz="0" w:space="0" w:color="auto"/>
        <w:right w:val="none" w:sz="0" w:space="0" w:color="auto"/>
      </w:divBdr>
    </w:div>
    <w:div w:id="1269122241">
      <w:bodyDiv w:val="1"/>
      <w:marLeft w:val="0"/>
      <w:marRight w:val="0"/>
      <w:marTop w:val="0"/>
      <w:marBottom w:val="0"/>
      <w:divBdr>
        <w:top w:val="none" w:sz="0" w:space="0" w:color="auto"/>
        <w:left w:val="none" w:sz="0" w:space="0" w:color="auto"/>
        <w:bottom w:val="none" w:sz="0" w:space="0" w:color="auto"/>
        <w:right w:val="none" w:sz="0" w:space="0" w:color="auto"/>
      </w:divBdr>
    </w:div>
    <w:div w:id="1790510836">
      <w:bodyDiv w:val="1"/>
      <w:marLeft w:val="0"/>
      <w:marRight w:val="0"/>
      <w:marTop w:val="0"/>
      <w:marBottom w:val="0"/>
      <w:divBdr>
        <w:top w:val="none" w:sz="0" w:space="0" w:color="auto"/>
        <w:left w:val="none" w:sz="0" w:space="0" w:color="auto"/>
        <w:bottom w:val="none" w:sz="0" w:space="0" w:color="auto"/>
        <w:right w:val="none" w:sz="0" w:space="0" w:color="auto"/>
      </w:divBdr>
    </w:div>
    <w:div w:id="1818371890">
      <w:bodyDiv w:val="1"/>
      <w:marLeft w:val="0"/>
      <w:marRight w:val="0"/>
      <w:marTop w:val="0"/>
      <w:marBottom w:val="0"/>
      <w:divBdr>
        <w:top w:val="none" w:sz="0" w:space="0" w:color="auto"/>
        <w:left w:val="none" w:sz="0" w:space="0" w:color="auto"/>
        <w:bottom w:val="none" w:sz="0" w:space="0" w:color="auto"/>
        <w:right w:val="none" w:sz="0" w:space="0" w:color="auto"/>
      </w:divBdr>
    </w:div>
    <w:div w:id="182762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rdinator\Desktop\IDDC%20Communications%20Toolbox\Templates\2017%20IDDC%20Position%20Pap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BE"/>
              <a:t>Responses per country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multiLvlStrRef>
              <c:f>Sheet1!$A$1:$B$10</c:f>
              <c:multiLvlStrCache>
                <c:ptCount val="10"/>
                <c:lvl>
                  <c:pt idx="0">
                    <c:v>IT</c:v>
                  </c:pt>
                  <c:pt idx="1">
                    <c:v>AT</c:v>
                  </c:pt>
                  <c:pt idx="2">
                    <c:v>DE</c:v>
                  </c:pt>
                  <c:pt idx="3">
                    <c:v>IN</c:v>
                  </c:pt>
                  <c:pt idx="4">
                    <c:v>CO</c:v>
                  </c:pt>
                  <c:pt idx="5">
                    <c:v>AL</c:v>
                  </c:pt>
                  <c:pt idx="6">
                    <c:v>US</c:v>
                  </c:pt>
                  <c:pt idx="7">
                    <c:v>ZW</c:v>
                  </c:pt>
                  <c:pt idx="8">
                    <c:v>NP</c:v>
                  </c:pt>
                  <c:pt idx="9">
                    <c:v>ZA</c:v>
                  </c:pt>
                </c:lvl>
                <c:lvl>
                  <c:pt idx="0">
                    <c:v>Italy</c:v>
                  </c:pt>
                  <c:pt idx="1">
                    <c:v>Austria</c:v>
                  </c:pt>
                  <c:pt idx="2">
                    <c:v>Germany </c:v>
                  </c:pt>
                  <c:pt idx="3">
                    <c:v>India</c:v>
                  </c:pt>
                  <c:pt idx="4">
                    <c:v>Colombia</c:v>
                  </c:pt>
                  <c:pt idx="5">
                    <c:v>Albania</c:v>
                  </c:pt>
                  <c:pt idx="6">
                    <c:v>US</c:v>
                  </c:pt>
                  <c:pt idx="7">
                    <c:v>Zimbabwe</c:v>
                  </c:pt>
                  <c:pt idx="8">
                    <c:v>Nepal</c:v>
                  </c:pt>
                  <c:pt idx="9">
                    <c:v>South Africa</c:v>
                  </c:pt>
                </c:lvl>
              </c:multiLvlStrCache>
            </c:multiLvlStrRef>
          </c:cat>
          <c:val>
            <c:numRef>
              <c:f>Sheet1!$C$1:$C$10</c:f>
              <c:numCache>
                <c:formatCode>General</c:formatCode>
                <c:ptCount val="10"/>
                <c:pt idx="0">
                  <c:v>100</c:v>
                </c:pt>
                <c:pt idx="1">
                  <c:v>82</c:v>
                </c:pt>
                <c:pt idx="2">
                  <c:v>42</c:v>
                </c:pt>
                <c:pt idx="3">
                  <c:v>21</c:v>
                </c:pt>
                <c:pt idx="4">
                  <c:v>16</c:v>
                </c:pt>
                <c:pt idx="5">
                  <c:v>13</c:v>
                </c:pt>
                <c:pt idx="6">
                  <c:v>13</c:v>
                </c:pt>
                <c:pt idx="7">
                  <c:v>10</c:v>
                </c:pt>
                <c:pt idx="8">
                  <c:v>9</c:v>
                </c:pt>
                <c:pt idx="9">
                  <c:v>8</c:v>
                </c:pt>
              </c:numCache>
            </c:numRef>
          </c:val>
          <c:extLst>
            <c:ext xmlns:c16="http://schemas.microsoft.com/office/drawing/2014/chart" uri="{C3380CC4-5D6E-409C-BE32-E72D297353CC}">
              <c16:uniqueId val="{00000000-3354-48D2-9AE3-8CD97D8613A6}"/>
            </c:ext>
          </c:extLst>
        </c:ser>
        <c:ser>
          <c:idx val="1"/>
          <c:order val="1"/>
          <c:spPr>
            <a:solidFill>
              <a:schemeClr val="accent2"/>
            </a:solidFill>
            <a:ln>
              <a:noFill/>
            </a:ln>
            <a:effectLst/>
          </c:spPr>
          <c:invertIfNegative val="0"/>
          <c:cat>
            <c:multiLvlStrRef>
              <c:f>Sheet1!$A$1:$B$10</c:f>
              <c:multiLvlStrCache>
                <c:ptCount val="10"/>
                <c:lvl>
                  <c:pt idx="0">
                    <c:v>IT</c:v>
                  </c:pt>
                  <c:pt idx="1">
                    <c:v>AT</c:v>
                  </c:pt>
                  <c:pt idx="2">
                    <c:v>DE</c:v>
                  </c:pt>
                  <c:pt idx="3">
                    <c:v>IN</c:v>
                  </c:pt>
                  <c:pt idx="4">
                    <c:v>CO</c:v>
                  </c:pt>
                  <c:pt idx="5">
                    <c:v>AL</c:v>
                  </c:pt>
                  <c:pt idx="6">
                    <c:v>US</c:v>
                  </c:pt>
                  <c:pt idx="7">
                    <c:v>ZW</c:v>
                  </c:pt>
                  <c:pt idx="8">
                    <c:v>NP</c:v>
                  </c:pt>
                  <c:pt idx="9">
                    <c:v>ZA</c:v>
                  </c:pt>
                </c:lvl>
                <c:lvl>
                  <c:pt idx="0">
                    <c:v>Italy</c:v>
                  </c:pt>
                  <c:pt idx="1">
                    <c:v>Austria</c:v>
                  </c:pt>
                  <c:pt idx="2">
                    <c:v>Germany </c:v>
                  </c:pt>
                  <c:pt idx="3">
                    <c:v>India</c:v>
                  </c:pt>
                  <c:pt idx="4">
                    <c:v>Colombia</c:v>
                  </c:pt>
                  <c:pt idx="5">
                    <c:v>Albania</c:v>
                  </c:pt>
                  <c:pt idx="6">
                    <c:v>US</c:v>
                  </c:pt>
                  <c:pt idx="7">
                    <c:v>Zimbabwe</c:v>
                  </c:pt>
                  <c:pt idx="8">
                    <c:v>Nepal</c:v>
                  </c:pt>
                  <c:pt idx="9">
                    <c:v>South Africa</c:v>
                  </c:pt>
                </c:lvl>
              </c:multiLvlStrCache>
            </c:multiLvlStrRef>
          </c:cat>
          <c:val>
            <c:numRef>
              <c:f>Sheet1!$D$1:$D$10</c:f>
              <c:numCache>
                <c:formatCode>General</c:formatCode>
                <c:ptCount val="10"/>
              </c:numCache>
            </c:numRef>
          </c:val>
          <c:extLst>
            <c:ext xmlns:c16="http://schemas.microsoft.com/office/drawing/2014/chart" uri="{C3380CC4-5D6E-409C-BE32-E72D297353CC}">
              <c16:uniqueId val="{00000001-3354-48D2-9AE3-8CD97D8613A6}"/>
            </c:ext>
          </c:extLst>
        </c:ser>
        <c:dLbls>
          <c:showLegendKey val="0"/>
          <c:showVal val="0"/>
          <c:showCatName val="0"/>
          <c:showSerName val="0"/>
          <c:showPercent val="0"/>
          <c:showBubbleSize val="0"/>
        </c:dLbls>
        <c:gapWidth val="219"/>
        <c:overlap val="-27"/>
        <c:axId val="1577484303"/>
        <c:axId val="1575165183"/>
      </c:barChart>
      <c:catAx>
        <c:axId val="1577484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5165183"/>
        <c:crosses val="autoZero"/>
        <c:auto val="1"/>
        <c:lblAlgn val="ctr"/>
        <c:lblOffset val="100"/>
        <c:noMultiLvlLbl val="0"/>
      </c:catAx>
      <c:valAx>
        <c:axId val="15751651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74843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450160B9BE944BBF242D6809D825D" ma:contentTypeVersion="12" ma:contentTypeDescription="Create a new document." ma:contentTypeScope="" ma:versionID="05bb7f7bd16ac97332fbff93d4160fb2">
  <xsd:schema xmlns:xsd="http://www.w3.org/2001/XMLSchema" xmlns:xs="http://www.w3.org/2001/XMLSchema" xmlns:p="http://schemas.microsoft.com/office/2006/metadata/properties" xmlns:ns2="b8f99c06-dc64-4ad0-a4b1-77603161b6e0" xmlns:ns3="ab96a043-8ff1-4762-add4-7613ae9839fa" targetNamespace="http://schemas.microsoft.com/office/2006/metadata/properties" ma:root="true" ma:fieldsID="535ec240e3222d79d25b61501adf94a6" ns2:_="" ns3:_="">
    <xsd:import namespace="b8f99c06-dc64-4ad0-a4b1-77603161b6e0"/>
    <xsd:import namespace="ab96a043-8ff1-4762-add4-7613ae983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99c06-dc64-4ad0-a4b1-77603161b6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6a043-8ff1-4762-add4-7613ae9839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6874F85-5D22-4ABC-AA5C-36DBA4AEC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99c06-dc64-4ad0-a4b1-77603161b6e0"/>
    <ds:schemaRef ds:uri="ab96a043-8ff1-4762-add4-7613ae98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6B55A-5453-4F32-9ED2-8D80502F0ABC}">
  <ds:schemaRefs>
    <ds:schemaRef ds:uri="http://schemas.microsoft.com/sharepoint/v3/contenttype/forms"/>
  </ds:schemaRefs>
</ds:datastoreItem>
</file>

<file path=customXml/itemProps3.xml><?xml version="1.0" encoding="utf-8"?>
<ds:datastoreItem xmlns:ds="http://schemas.openxmlformats.org/officeDocument/2006/customXml" ds:itemID="{74F0F01A-6FD1-4BC9-A156-1FC6DC898DE1}">
  <ds:schemaRefs>
    <ds:schemaRef ds:uri="http://purl.org/dc/terms/"/>
    <ds:schemaRef ds:uri="http://schemas.openxmlformats.org/package/2006/metadata/core-properties"/>
    <ds:schemaRef ds:uri="ab96a043-8ff1-4762-add4-7613ae9839fa"/>
    <ds:schemaRef ds:uri="http://schemas.microsoft.com/office/2006/documentManagement/types"/>
    <ds:schemaRef ds:uri="http://schemas.microsoft.com/office/infopath/2007/PartnerControls"/>
    <ds:schemaRef ds:uri="http://purl.org/dc/elements/1.1/"/>
    <ds:schemaRef ds:uri="http://schemas.microsoft.com/office/2006/metadata/properties"/>
    <ds:schemaRef ds:uri="b8f99c06-dc64-4ad0-a4b1-77603161b6e0"/>
    <ds:schemaRef ds:uri="http://www.w3.org/XML/1998/namespace"/>
    <ds:schemaRef ds:uri="http://purl.org/dc/dcmitype/"/>
  </ds:schemaRefs>
</ds:datastoreItem>
</file>

<file path=customXml/itemProps4.xml><?xml version="1.0" encoding="utf-8"?>
<ds:datastoreItem xmlns:ds="http://schemas.openxmlformats.org/officeDocument/2006/customXml" ds:itemID="{CD5C9B2F-6740-4148-B4D1-012641F8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IDDC Position Paper</Template>
  <TotalTime>0</TotalTime>
  <Pages>2</Pages>
  <Words>361</Words>
  <Characters>2060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dc:creator>
  <cp:keywords/>
  <dc:description/>
  <cp:lastModifiedBy>Steven Allen</cp:lastModifiedBy>
  <cp:revision>2</cp:revision>
  <cp:lastPrinted>2019-05-03T14:47:00Z</cp:lastPrinted>
  <dcterms:created xsi:type="dcterms:W3CDTF">2020-05-28T09:26:00Z</dcterms:created>
  <dcterms:modified xsi:type="dcterms:W3CDTF">2020-05-28T09:26:00Z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0x010100573450160B9BE944BBF242D6809D825D</vt:lpwstr>
  </property>
</Properties>
</file>