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59B4A8" w14:textId="77777777" w:rsidR="00433818" w:rsidRPr="0033180D" w:rsidRDefault="00433818" w:rsidP="00433818">
      <w:pPr>
        <w:jc w:val="center"/>
        <w:rPr>
          <w:b/>
          <w:color w:val="000000"/>
          <w:sz w:val="28"/>
          <w:szCs w:val="28"/>
          <w:lang w:val="pt-BR"/>
        </w:rPr>
      </w:pPr>
      <w:r w:rsidRPr="0033180D">
        <w:rPr>
          <w:b/>
          <w:color w:val="000000"/>
          <w:sz w:val="28"/>
          <w:szCs w:val="28"/>
          <w:lang w:val="pt-BR"/>
        </w:rPr>
        <w:t>Žmonių su negalia teisių stebė</w:t>
      </w:r>
      <w:r w:rsidR="00CA43FB" w:rsidRPr="0033180D">
        <w:rPr>
          <w:b/>
          <w:color w:val="000000"/>
          <w:sz w:val="28"/>
          <w:szCs w:val="28"/>
          <w:lang w:val="pt-BR"/>
        </w:rPr>
        <w:t>sena</w:t>
      </w:r>
      <w:r w:rsidRPr="0033180D">
        <w:rPr>
          <w:b/>
          <w:color w:val="000000"/>
          <w:sz w:val="28"/>
          <w:szCs w:val="28"/>
          <w:lang w:val="pt-BR"/>
        </w:rPr>
        <w:t xml:space="preserve"> COVID-19 pandemijos metu</w:t>
      </w:r>
    </w:p>
    <w:p w14:paraId="17743C58" w14:textId="77777777" w:rsidR="00433818" w:rsidRPr="0033180D" w:rsidRDefault="00433818">
      <w:pPr>
        <w:spacing w:after="0" w:line="240" w:lineRule="auto"/>
        <w:rPr>
          <w:color w:val="202020"/>
          <w:sz w:val="28"/>
          <w:szCs w:val="28"/>
          <w:lang w:val="pt-BR"/>
        </w:rPr>
      </w:pPr>
    </w:p>
    <w:p w14:paraId="613BAEFE" w14:textId="77777777" w:rsidR="00AD7905" w:rsidRPr="0033180D" w:rsidRDefault="00433818" w:rsidP="00AD7905">
      <w:pPr>
        <w:spacing w:after="0"/>
        <w:rPr>
          <w:color w:val="000000" w:themeColor="text1"/>
          <w:sz w:val="28"/>
          <w:szCs w:val="24"/>
          <w:lang w:val="pt-BR"/>
        </w:rPr>
      </w:pPr>
      <w:r w:rsidRPr="0033180D">
        <w:rPr>
          <w:color w:val="000000" w:themeColor="text1"/>
          <w:sz w:val="28"/>
          <w:szCs w:val="24"/>
          <w:lang w:val="pt-BR"/>
        </w:rPr>
        <w:t>Visas pasaulis, taip pat ir Lietuva, susidurė su didžiuliais COVID-19 pandemijos sukeltais sunkumais.</w:t>
      </w:r>
      <w:r w:rsidR="00AD7905" w:rsidRPr="0033180D">
        <w:rPr>
          <w:color w:val="000000" w:themeColor="text1"/>
          <w:sz w:val="28"/>
          <w:szCs w:val="24"/>
          <w:lang w:val="pt-BR"/>
        </w:rPr>
        <w:t xml:space="preserve"> Siekdami įvertinti pasaulines šios situacijos pasėkmes asmenims, turintiems negalią, </w:t>
      </w:r>
      <w:r w:rsidR="007E2F4D" w:rsidRPr="0033180D">
        <w:rPr>
          <w:color w:val="000000" w:themeColor="text1"/>
          <w:sz w:val="28"/>
          <w:szCs w:val="24"/>
          <w:lang w:val="pt-BR"/>
        </w:rPr>
        <w:t xml:space="preserve">vykdome </w:t>
      </w:r>
      <w:r w:rsidR="00CA43FB">
        <w:rPr>
          <w:color w:val="000000" w:themeColor="text1"/>
          <w:sz w:val="28"/>
          <w:szCs w:val="24"/>
          <w:lang w:val="lt-LT"/>
        </w:rPr>
        <w:t>š</w:t>
      </w:r>
      <w:r w:rsidR="006D28B5">
        <w:rPr>
          <w:color w:val="000000" w:themeColor="text1"/>
          <w:sz w:val="28"/>
          <w:szCs w:val="24"/>
          <w:lang w:val="lt-LT"/>
        </w:rPr>
        <w:t>i</w:t>
      </w:r>
      <w:r w:rsidR="00CA43FB">
        <w:rPr>
          <w:color w:val="000000" w:themeColor="text1"/>
          <w:sz w:val="28"/>
          <w:szCs w:val="24"/>
          <w:lang w:val="lt-LT"/>
        </w:rPr>
        <w:t xml:space="preserve">ą </w:t>
      </w:r>
      <w:r w:rsidR="007E2F4D" w:rsidRPr="0033180D">
        <w:rPr>
          <w:color w:val="000000" w:themeColor="text1"/>
          <w:sz w:val="28"/>
          <w:szCs w:val="24"/>
          <w:lang w:val="pt-BR"/>
        </w:rPr>
        <w:t>iniciatyvą ir</w:t>
      </w:r>
      <w:r w:rsidR="00AD7905" w:rsidRPr="0033180D">
        <w:rPr>
          <w:color w:val="000000" w:themeColor="text1"/>
          <w:sz w:val="28"/>
          <w:szCs w:val="24"/>
          <w:lang w:val="pt-BR"/>
        </w:rPr>
        <w:t xml:space="preserve"> renkame informaciją apie tai, kaip valstybės reaguoja į šią ekstremalią situaciją neįgaliųjų atžvilgiu. </w:t>
      </w:r>
    </w:p>
    <w:p w14:paraId="49B53ADD" w14:textId="77777777" w:rsidR="00433818" w:rsidRPr="0033180D" w:rsidRDefault="00433818">
      <w:pPr>
        <w:spacing w:after="0" w:line="240" w:lineRule="auto"/>
        <w:rPr>
          <w:color w:val="202020"/>
          <w:sz w:val="28"/>
          <w:szCs w:val="28"/>
          <w:lang w:val="pt-BR"/>
        </w:rPr>
      </w:pPr>
    </w:p>
    <w:p w14:paraId="489FFC0A" w14:textId="77777777" w:rsidR="00827699" w:rsidRPr="00827699" w:rsidRDefault="00827699">
      <w:pPr>
        <w:spacing w:after="0" w:line="240" w:lineRule="auto"/>
        <w:rPr>
          <w:color w:val="202020"/>
          <w:sz w:val="28"/>
          <w:szCs w:val="28"/>
          <w:lang w:val="lt-LT"/>
        </w:rPr>
      </w:pPr>
      <w:r w:rsidRPr="0033180D">
        <w:rPr>
          <w:color w:val="202020"/>
          <w:sz w:val="28"/>
          <w:szCs w:val="28"/>
          <w:lang w:val="pt-BR"/>
        </w:rPr>
        <w:t>Dainius P</w:t>
      </w:r>
      <w:r>
        <w:rPr>
          <w:color w:val="202020"/>
          <w:sz w:val="28"/>
          <w:szCs w:val="28"/>
          <w:lang w:val="lt-LT"/>
        </w:rPr>
        <w:t xml:space="preserve">ūras, </w:t>
      </w:r>
      <w:r w:rsidR="007E2F4D">
        <w:rPr>
          <w:color w:val="202020"/>
          <w:sz w:val="28"/>
          <w:szCs w:val="28"/>
          <w:lang w:val="lt-LT"/>
        </w:rPr>
        <w:t>J</w:t>
      </w:r>
      <w:r w:rsidR="007E2F4D" w:rsidRPr="0033180D">
        <w:rPr>
          <w:color w:val="202020"/>
          <w:sz w:val="28"/>
          <w:szCs w:val="28"/>
          <w:lang w:val="pt-BR"/>
        </w:rPr>
        <w:t xml:space="preserve">ungtinių Tautų specialusis pranešėjas teisei į sveikatą, patvirtino </w:t>
      </w:r>
      <w:r w:rsidR="007E2F4D">
        <w:rPr>
          <w:color w:val="202020"/>
          <w:sz w:val="28"/>
          <w:szCs w:val="28"/>
          <w:lang w:val="lt-LT"/>
        </w:rPr>
        <w:t>šios inicia</w:t>
      </w:r>
      <w:r w:rsidR="007E2F4D" w:rsidRPr="0033180D">
        <w:rPr>
          <w:color w:val="202020"/>
          <w:sz w:val="28"/>
          <w:szCs w:val="28"/>
          <w:lang w:val="pt-BR"/>
        </w:rPr>
        <w:t>tyvos svarbą teigdamas:</w:t>
      </w:r>
    </w:p>
    <w:p w14:paraId="3C94D79C" w14:textId="77777777" w:rsidR="00372173" w:rsidRPr="0033180D" w:rsidRDefault="00372173">
      <w:pPr>
        <w:spacing w:after="0" w:line="240" w:lineRule="auto"/>
        <w:rPr>
          <w:color w:val="202020"/>
          <w:sz w:val="28"/>
          <w:szCs w:val="28"/>
          <w:lang w:val="pt-BR"/>
        </w:rPr>
      </w:pPr>
      <w:bookmarkStart w:id="0" w:name="_heading=h.30j0zll" w:colFirst="0" w:colLast="0"/>
      <w:bookmarkEnd w:id="0"/>
    </w:p>
    <w:p w14:paraId="35205C8E" w14:textId="77777777" w:rsidR="007E2F4D" w:rsidRPr="0033180D" w:rsidRDefault="007E2F4D">
      <w:pPr>
        <w:spacing w:after="0" w:line="240" w:lineRule="auto"/>
        <w:ind w:left="720" w:hanging="10"/>
        <w:rPr>
          <w:i/>
          <w:color w:val="202020"/>
          <w:sz w:val="28"/>
          <w:szCs w:val="28"/>
          <w:lang w:val="pt-BR"/>
        </w:rPr>
      </w:pPr>
      <w:r w:rsidRPr="0033180D">
        <w:rPr>
          <w:i/>
          <w:color w:val="202020"/>
          <w:sz w:val="28"/>
          <w:szCs w:val="28"/>
          <w:lang w:val="pt-BR"/>
        </w:rPr>
        <w:t xml:space="preserve">COVID-19 pandemija ir kritinės padėties priemonės, kurių ėmėsi Valstybės visame pasaulyje, iškels daugybę iššūkių ir rūpesčių, susijųsių su negalią turinčiais asmenimis, ypač tais, kurie gyvena valstybinėse institucijose. </w:t>
      </w:r>
      <w:r w:rsidR="00CA43FB" w:rsidRPr="0033180D">
        <w:rPr>
          <w:i/>
          <w:color w:val="202020"/>
          <w:sz w:val="28"/>
          <w:szCs w:val="28"/>
          <w:lang w:val="pt-BR"/>
        </w:rPr>
        <w:t>Kraštutinės priemonės, kurių imtasi siekiant sustabdyti vi</w:t>
      </w:r>
      <w:r w:rsidR="006D28B5" w:rsidRPr="0033180D">
        <w:rPr>
          <w:i/>
          <w:color w:val="202020"/>
          <w:sz w:val="28"/>
          <w:szCs w:val="28"/>
          <w:lang w:val="pt-BR"/>
        </w:rPr>
        <w:t>ruso plitimą, didina riziką, kad</w:t>
      </w:r>
      <w:r w:rsidR="00CA43FB" w:rsidRPr="0033180D">
        <w:rPr>
          <w:i/>
          <w:color w:val="202020"/>
          <w:sz w:val="28"/>
          <w:szCs w:val="28"/>
          <w:lang w:val="pt-BR"/>
        </w:rPr>
        <w:t xml:space="preserve"> šių asmenų teisės gali būti pažeistos. Tokiu atveju, kai uždaros institucijos tampa dar uždaresnės, nepriklausoma žmogaus teisių stebėsena tampa svarbi kaip niekada</w:t>
      </w:r>
      <w:r w:rsidR="006D28B5" w:rsidRPr="0033180D">
        <w:rPr>
          <w:i/>
          <w:color w:val="202020"/>
          <w:sz w:val="28"/>
          <w:szCs w:val="28"/>
          <w:lang w:val="pt-BR"/>
        </w:rPr>
        <w:t xml:space="preserve"> anksčiau</w:t>
      </w:r>
      <w:r w:rsidR="00CA43FB" w:rsidRPr="0033180D">
        <w:rPr>
          <w:i/>
          <w:color w:val="202020"/>
          <w:sz w:val="28"/>
          <w:szCs w:val="28"/>
          <w:lang w:val="pt-BR"/>
        </w:rPr>
        <w:t>.</w:t>
      </w:r>
    </w:p>
    <w:p w14:paraId="358B881B" w14:textId="77777777" w:rsidR="007E2F4D" w:rsidRPr="0033180D" w:rsidRDefault="007E2F4D">
      <w:pPr>
        <w:spacing w:after="0" w:line="240" w:lineRule="auto"/>
        <w:ind w:left="720" w:hanging="10"/>
        <w:rPr>
          <w:i/>
          <w:color w:val="202020"/>
          <w:sz w:val="28"/>
          <w:szCs w:val="28"/>
          <w:lang w:val="pt-BR"/>
        </w:rPr>
      </w:pPr>
    </w:p>
    <w:p w14:paraId="44F14974" w14:textId="411CA916" w:rsidR="00CA43FB" w:rsidRPr="0033180D" w:rsidRDefault="00CA43FB">
      <w:pPr>
        <w:spacing w:after="0" w:line="240" w:lineRule="auto"/>
        <w:rPr>
          <w:color w:val="202020"/>
          <w:sz w:val="28"/>
          <w:szCs w:val="28"/>
          <w:lang w:val="pt-BR"/>
        </w:rPr>
      </w:pPr>
      <w:r w:rsidRPr="0033180D">
        <w:rPr>
          <w:color w:val="202020"/>
          <w:sz w:val="28"/>
          <w:szCs w:val="28"/>
          <w:lang w:val="pt-BR"/>
        </w:rPr>
        <w:t xml:space="preserve">Tam, kad užtikrintumėme, jog prigimtinis žmonių, turinčių negalią, orumas yra gerbiamas visame pasaulyje net šios pandemijos metu, mes prašome Jūsų </w:t>
      </w:r>
      <w:hyperlink r:id="rId8" w:history="1">
        <w:r w:rsidRPr="00B4791C">
          <w:rPr>
            <w:rStyle w:val="Hyperlink"/>
            <w:sz w:val="28"/>
            <w:szCs w:val="28"/>
            <w:lang w:val="pt-BR"/>
          </w:rPr>
          <w:t xml:space="preserve">užpildyti </w:t>
        </w:r>
        <w:r w:rsidR="006D28B5" w:rsidRPr="00B4791C">
          <w:rPr>
            <w:rStyle w:val="Hyperlink"/>
            <w:sz w:val="28"/>
            <w:szCs w:val="28"/>
            <w:lang w:val="pt-BR"/>
          </w:rPr>
          <w:t>šią apklausą</w:t>
        </w:r>
      </w:hyperlink>
      <w:r w:rsidRPr="0033180D">
        <w:rPr>
          <w:color w:val="202020"/>
          <w:sz w:val="28"/>
          <w:szCs w:val="28"/>
          <w:lang w:val="pt-BR"/>
        </w:rPr>
        <w:t xml:space="preserve"> per dvi savaites (jei įmanoma). Kadangi Jūs galite </w:t>
      </w:r>
      <w:r w:rsidR="006D28B5" w:rsidRPr="0033180D">
        <w:rPr>
          <w:color w:val="202020"/>
          <w:sz w:val="28"/>
          <w:szCs w:val="28"/>
          <w:lang w:val="pt-BR"/>
        </w:rPr>
        <w:t>pateikti reikšmingų įžvalgų apia</w:t>
      </w:r>
      <w:r w:rsidRPr="0033180D">
        <w:rPr>
          <w:color w:val="202020"/>
          <w:sz w:val="28"/>
          <w:szCs w:val="28"/>
          <w:lang w:val="pt-BR"/>
        </w:rPr>
        <w:t xml:space="preserve"> vykstan</w:t>
      </w:r>
      <w:r>
        <w:rPr>
          <w:color w:val="202020"/>
          <w:sz w:val="28"/>
          <w:szCs w:val="28"/>
          <w:lang w:val="lt-LT"/>
        </w:rPr>
        <w:t>č</w:t>
      </w:r>
      <w:r w:rsidR="006D28B5" w:rsidRPr="0033180D">
        <w:rPr>
          <w:color w:val="202020"/>
          <w:sz w:val="28"/>
          <w:szCs w:val="28"/>
          <w:lang w:val="pt-BR"/>
        </w:rPr>
        <w:t>ią situaciją Jūsų šalyje</w:t>
      </w:r>
      <w:r w:rsidRPr="0033180D">
        <w:rPr>
          <w:color w:val="202020"/>
          <w:sz w:val="28"/>
          <w:szCs w:val="28"/>
          <w:lang w:val="pt-BR"/>
        </w:rPr>
        <w:t>, mes negalėtumėme įgyvendinti šios stebėsenos be Jūsų! Tad maloniai prašome skirti 15 minučių savo laiko ir atsakyti į mūsų klausimus.</w:t>
      </w:r>
    </w:p>
    <w:p w14:paraId="779BB237" w14:textId="77777777" w:rsidR="00CA43FB" w:rsidRPr="0033180D" w:rsidRDefault="00CA43FB">
      <w:pPr>
        <w:spacing w:after="0" w:line="240" w:lineRule="auto"/>
        <w:rPr>
          <w:color w:val="202020"/>
          <w:sz w:val="28"/>
          <w:szCs w:val="28"/>
          <w:lang w:val="pt-BR"/>
        </w:rPr>
      </w:pPr>
    </w:p>
    <w:p w14:paraId="2B10E856" w14:textId="77777777" w:rsidR="00CA43FB" w:rsidRPr="0033180D" w:rsidRDefault="00CA43FB">
      <w:pPr>
        <w:spacing w:after="0" w:line="240" w:lineRule="auto"/>
        <w:rPr>
          <w:color w:val="202020"/>
          <w:sz w:val="28"/>
          <w:szCs w:val="28"/>
          <w:lang w:val="pt-BR"/>
        </w:rPr>
      </w:pPr>
      <w:r w:rsidRPr="0033180D">
        <w:rPr>
          <w:color w:val="202020"/>
          <w:sz w:val="28"/>
          <w:szCs w:val="28"/>
          <w:lang w:val="pt-BR"/>
        </w:rPr>
        <w:t>Prašome atkreipti dėmesį, kad apklausos pabaigoje Jūs galite pasirinkti likti anonimišku (-a) arba Jūs galite pateikti savo kontaktinius duomenis. Bet kokiu atveju, visi apklausos dalyvių duomenys liks kon</w:t>
      </w:r>
      <w:r w:rsidR="006D28B5" w:rsidRPr="0033180D">
        <w:rPr>
          <w:color w:val="202020"/>
          <w:sz w:val="28"/>
          <w:szCs w:val="28"/>
          <w:lang w:val="pt-BR"/>
        </w:rPr>
        <w:t xml:space="preserve">fidencialūs ir anonimiški. Siekdami geresnio vykstančios situacijos supratimo, visus gautus duomenis paskelbsime viešai tinklapyje: </w:t>
      </w:r>
      <w:r w:rsidR="0033180D">
        <w:fldChar w:fldCharType="begin"/>
      </w:r>
      <w:r w:rsidR="0033180D" w:rsidRPr="0033180D">
        <w:rPr>
          <w:lang w:val="pt-BR"/>
        </w:rPr>
        <w:instrText xml:space="preserve"> HYPERLINK "http://www.covid-drm.org" \h </w:instrText>
      </w:r>
      <w:r w:rsidR="0033180D">
        <w:fldChar w:fldCharType="separate"/>
      </w:r>
      <w:r w:rsidR="006D28B5" w:rsidRPr="0033180D">
        <w:rPr>
          <w:color w:val="0563C1"/>
          <w:sz w:val="28"/>
          <w:szCs w:val="28"/>
          <w:u w:val="single"/>
          <w:lang w:val="pt-BR"/>
        </w:rPr>
        <w:t>www.covid-drm.org</w:t>
      </w:r>
      <w:r w:rsidR="0033180D">
        <w:rPr>
          <w:color w:val="0563C1"/>
          <w:sz w:val="28"/>
          <w:szCs w:val="28"/>
          <w:u w:val="single"/>
        </w:rPr>
        <w:fldChar w:fldCharType="end"/>
      </w:r>
      <w:r w:rsidR="006D28B5" w:rsidRPr="0033180D">
        <w:rPr>
          <w:color w:val="202020"/>
          <w:sz w:val="28"/>
          <w:szCs w:val="28"/>
          <w:lang w:val="pt-BR"/>
        </w:rPr>
        <w:t>.</w:t>
      </w:r>
    </w:p>
    <w:p w14:paraId="42ADE490" w14:textId="77777777" w:rsidR="006D28B5" w:rsidRPr="0033180D" w:rsidRDefault="006D28B5">
      <w:pPr>
        <w:spacing w:after="0" w:line="240" w:lineRule="auto"/>
        <w:rPr>
          <w:color w:val="202020"/>
          <w:sz w:val="28"/>
          <w:szCs w:val="28"/>
          <w:lang w:val="pt-BR"/>
        </w:rPr>
      </w:pPr>
    </w:p>
    <w:p w14:paraId="2426406E" w14:textId="77777777" w:rsidR="00CA43FB" w:rsidRPr="0033180D" w:rsidRDefault="00CA43FB" w:rsidP="00CA43FB">
      <w:pPr>
        <w:spacing w:after="0" w:line="240" w:lineRule="auto"/>
        <w:rPr>
          <w:b/>
          <w:color w:val="202020"/>
          <w:sz w:val="28"/>
          <w:szCs w:val="28"/>
          <w:lang w:val="pt-BR"/>
        </w:rPr>
      </w:pPr>
      <w:r w:rsidRPr="0033180D">
        <w:rPr>
          <w:color w:val="202020"/>
          <w:sz w:val="28"/>
          <w:szCs w:val="28"/>
          <w:lang w:val="pt-BR"/>
        </w:rPr>
        <w:t xml:space="preserve">Jei turite su klausimų ar pastebėjimų apie šią apklausą ar žmonių su negalia teisių stebėsenos COVID-19 pandemijos metu iniciatyvą, susisiekite su mūsų kolegomis anglų, prancūzų ar ispanų kalbomis el. paštu </w:t>
      </w:r>
      <w:r w:rsidR="00B4791C">
        <w:fldChar w:fldCharType="begin"/>
      </w:r>
      <w:r w:rsidR="00B4791C" w:rsidRPr="00B4791C">
        <w:rPr>
          <w:lang w:val="pt-BR"/>
        </w:rPr>
        <w:instrText xml:space="preserve"> HYPERLINK "mailto:monitoring@covid-drm.org" \h </w:instrText>
      </w:r>
      <w:r w:rsidR="00B4791C">
        <w:fldChar w:fldCharType="separate"/>
      </w:r>
      <w:r w:rsidRPr="0033180D">
        <w:rPr>
          <w:color w:val="0563C1"/>
          <w:sz w:val="28"/>
          <w:szCs w:val="28"/>
          <w:u w:val="single"/>
          <w:lang w:val="pt-BR"/>
        </w:rPr>
        <w:t>monitoring@covid-drm.org</w:t>
      </w:r>
      <w:r w:rsidR="00B4791C">
        <w:rPr>
          <w:color w:val="0563C1"/>
          <w:sz w:val="28"/>
          <w:szCs w:val="28"/>
          <w:u w:val="single"/>
          <w:lang w:val="pt-BR"/>
        </w:rPr>
        <w:fldChar w:fldCharType="end"/>
      </w:r>
      <w:r w:rsidRPr="0033180D">
        <w:rPr>
          <w:color w:val="202020"/>
          <w:sz w:val="28"/>
          <w:szCs w:val="28"/>
          <w:lang w:val="pt-BR"/>
        </w:rPr>
        <w:t xml:space="preserve">. </w:t>
      </w:r>
      <w:r w:rsidRPr="0033180D">
        <w:rPr>
          <w:color w:val="0563C1"/>
          <w:sz w:val="28"/>
          <w:szCs w:val="28"/>
          <w:u w:val="single"/>
          <w:lang w:val="pt-BR"/>
        </w:rPr>
        <w:t xml:space="preserve"> </w:t>
      </w:r>
    </w:p>
    <w:p w14:paraId="6A8286D0" w14:textId="77777777" w:rsidR="00CA43FB" w:rsidRPr="0033180D" w:rsidRDefault="00CA43FB">
      <w:pPr>
        <w:spacing w:after="0" w:line="240" w:lineRule="auto"/>
        <w:rPr>
          <w:color w:val="202020"/>
          <w:sz w:val="28"/>
          <w:szCs w:val="28"/>
          <w:lang w:val="pt-BR"/>
        </w:rPr>
      </w:pPr>
    </w:p>
    <w:p w14:paraId="2C7AC503" w14:textId="77777777" w:rsidR="00372173" w:rsidRPr="0033180D" w:rsidRDefault="00372173">
      <w:pPr>
        <w:spacing w:after="0" w:line="240" w:lineRule="auto"/>
        <w:rPr>
          <w:color w:val="202020"/>
          <w:sz w:val="28"/>
          <w:szCs w:val="28"/>
          <w:lang w:val="pt-BR"/>
        </w:rPr>
      </w:pPr>
    </w:p>
    <w:p w14:paraId="7CE4C9B2" w14:textId="77777777" w:rsidR="00CA43FB" w:rsidRPr="00CA43FB" w:rsidRDefault="00CA43FB">
      <w:pPr>
        <w:spacing w:after="0" w:line="240" w:lineRule="auto"/>
        <w:rPr>
          <w:color w:val="202020"/>
          <w:sz w:val="28"/>
          <w:szCs w:val="28"/>
          <w:lang w:val="en-US"/>
        </w:rPr>
      </w:pPr>
      <w:proofErr w:type="spellStart"/>
      <w:r>
        <w:rPr>
          <w:color w:val="202020"/>
          <w:sz w:val="28"/>
          <w:szCs w:val="28"/>
        </w:rPr>
        <w:t>Dėkojame</w:t>
      </w:r>
      <w:proofErr w:type="spellEnd"/>
      <w:r>
        <w:rPr>
          <w:color w:val="202020"/>
          <w:sz w:val="28"/>
          <w:szCs w:val="28"/>
          <w:lang w:val="en-US"/>
        </w:rPr>
        <w:t>!</w:t>
      </w:r>
    </w:p>
    <w:p w14:paraId="701AA80C" w14:textId="77777777" w:rsidR="00372173" w:rsidRDefault="00372173">
      <w:pPr>
        <w:spacing w:after="0" w:line="240" w:lineRule="auto"/>
        <w:rPr>
          <w:color w:val="202020"/>
          <w:sz w:val="28"/>
          <w:szCs w:val="28"/>
        </w:rPr>
      </w:pPr>
    </w:p>
    <w:p w14:paraId="49ADD443" w14:textId="77777777" w:rsidR="00372173" w:rsidRDefault="00372173">
      <w:pPr>
        <w:spacing w:after="0" w:line="240" w:lineRule="auto"/>
        <w:rPr>
          <w:color w:val="202020"/>
          <w:sz w:val="28"/>
          <w:szCs w:val="28"/>
        </w:rPr>
      </w:pPr>
    </w:p>
    <w:p w14:paraId="2CB4EA94" w14:textId="77777777" w:rsidR="00CA43FB" w:rsidRPr="006D28B5" w:rsidRDefault="00CA43FB">
      <w:pPr>
        <w:spacing w:after="0" w:line="240" w:lineRule="auto"/>
        <w:rPr>
          <w:color w:val="202020"/>
          <w:sz w:val="28"/>
          <w:szCs w:val="28"/>
          <w:u w:val="single"/>
          <w:lang w:val="lt-LT"/>
        </w:rPr>
      </w:pPr>
      <w:proofErr w:type="spellStart"/>
      <w:r w:rsidRPr="006D28B5">
        <w:rPr>
          <w:color w:val="202020"/>
          <w:sz w:val="28"/>
          <w:szCs w:val="28"/>
          <w:u w:val="single"/>
        </w:rPr>
        <w:lastRenderedPageBreak/>
        <w:t>Koordinuojanti</w:t>
      </w:r>
      <w:proofErr w:type="spellEnd"/>
      <w:r w:rsidRPr="006D28B5">
        <w:rPr>
          <w:color w:val="202020"/>
          <w:sz w:val="28"/>
          <w:szCs w:val="28"/>
          <w:u w:val="single"/>
        </w:rPr>
        <w:t xml:space="preserve"> </w:t>
      </w:r>
      <w:proofErr w:type="spellStart"/>
      <w:r w:rsidRPr="006D28B5">
        <w:rPr>
          <w:color w:val="202020"/>
          <w:sz w:val="28"/>
          <w:szCs w:val="28"/>
          <w:u w:val="single"/>
        </w:rPr>
        <w:t>grup</w:t>
      </w:r>
      <w:proofErr w:type="spellEnd"/>
      <w:r w:rsidRPr="006D28B5">
        <w:rPr>
          <w:color w:val="202020"/>
          <w:sz w:val="28"/>
          <w:szCs w:val="28"/>
          <w:u w:val="single"/>
          <w:lang w:val="lt-LT"/>
        </w:rPr>
        <w:t>ė:</w:t>
      </w:r>
    </w:p>
    <w:p w14:paraId="3397FA3F" w14:textId="69EA036C" w:rsidR="00372173" w:rsidRDefault="00B4791C">
      <w:pPr>
        <w:spacing w:after="0" w:line="240" w:lineRule="auto"/>
        <w:rPr>
          <w:sz w:val="28"/>
          <w:szCs w:val="28"/>
        </w:rPr>
      </w:pPr>
      <w:sdt>
        <w:sdtPr>
          <w:tag w:val="goog_rdk_2"/>
          <w:id w:val="351459396"/>
          <w:placeholder>
            <w:docPart w:val="DefaultPlaceholder_1081868574"/>
          </w:placeholder>
          <w:showingPlcHdr/>
        </w:sdtPr>
        <w:sdtEndPr/>
        <w:sdtContent/>
      </w:sdt>
      <w:r w:rsidR="002F276F" w:rsidRPr="0C5AF170">
        <w:rPr>
          <w:sz w:val="28"/>
          <w:szCs w:val="28"/>
        </w:rPr>
        <w:t>Validity Foundation</w:t>
      </w:r>
    </w:p>
    <w:p w14:paraId="68680B7D" w14:textId="77777777" w:rsidR="00372173" w:rsidRDefault="002F276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European Network on Independent Living</w:t>
      </w:r>
    </w:p>
    <w:p w14:paraId="7A8DBAFC" w14:textId="77777777" w:rsidR="00372173" w:rsidRDefault="002F276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International Disability Alliance</w:t>
      </w:r>
    </w:p>
    <w:p w14:paraId="2A4B4A10" w14:textId="77777777" w:rsidR="00372173" w:rsidRDefault="002F276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Disability Rights International </w:t>
      </w:r>
    </w:p>
    <w:p w14:paraId="25650CAC" w14:textId="77777777" w:rsidR="00372173" w:rsidRDefault="002F276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Centre for Human Rights, University of Pretoria</w:t>
      </w:r>
    </w:p>
    <w:p w14:paraId="30A3F98D" w14:textId="77777777" w:rsidR="00372173" w:rsidRDefault="002F276F">
      <w:pPr>
        <w:spacing w:after="0" w:line="240" w:lineRule="auto"/>
        <w:rPr>
          <w:sz w:val="28"/>
          <w:szCs w:val="28"/>
        </w:rPr>
      </w:pPr>
      <w:r w:rsidRPr="0C5AF170">
        <w:rPr>
          <w:sz w:val="28"/>
          <w:szCs w:val="28"/>
        </w:rPr>
        <w:t>International Disability and Development Consortium</w:t>
      </w:r>
    </w:p>
    <w:p w14:paraId="1DA9729D" w14:textId="77777777" w:rsidR="00372173" w:rsidRDefault="00372173">
      <w:pPr>
        <w:spacing w:after="0" w:line="240" w:lineRule="auto"/>
        <w:rPr>
          <w:sz w:val="28"/>
          <w:szCs w:val="28"/>
        </w:rPr>
      </w:pPr>
    </w:p>
    <w:sectPr w:rsidR="00372173" w:rsidSect="00A6069D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2173"/>
    <w:rsid w:val="00054321"/>
    <w:rsid w:val="002F276F"/>
    <w:rsid w:val="0033180D"/>
    <w:rsid w:val="00372173"/>
    <w:rsid w:val="003C4656"/>
    <w:rsid w:val="00433818"/>
    <w:rsid w:val="006D28B5"/>
    <w:rsid w:val="007E2F4D"/>
    <w:rsid w:val="00827699"/>
    <w:rsid w:val="00A6069D"/>
    <w:rsid w:val="00AD7905"/>
    <w:rsid w:val="00B4791C"/>
    <w:rsid w:val="00CA43FB"/>
    <w:rsid w:val="00D33D53"/>
    <w:rsid w:val="00F1151D"/>
    <w:rsid w:val="0C5AF170"/>
    <w:rsid w:val="4E7BE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E369B8"/>
  <w15:docId w15:val="{9CED2AC6-515D-4030-8347-FA0FA4C66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5E7B"/>
  </w:style>
  <w:style w:type="paragraph" w:styleId="Heading1">
    <w:name w:val="heading 1"/>
    <w:basedOn w:val="Normal"/>
    <w:next w:val="Normal"/>
    <w:uiPriority w:val="9"/>
    <w:qFormat/>
    <w:rsid w:val="00A6069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A6069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A6069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A6069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A6069D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A6069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A6069D"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7F0A4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F0A4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77723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rsid w:val="00A606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6069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A6069D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5B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B17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53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538B"/>
    <w:rPr>
      <w:b/>
      <w:bCs/>
      <w:sz w:val="20"/>
      <w:szCs w:val="20"/>
    </w:rPr>
  </w:style>
  <w:style w:type="paragraph" w:styleId="Subtitle">
    <w:name w:val="Subtitle"/>
    <w:basedOn w:val="Normal"/>
    <w:next w:val="Normal"/>
    <w:uiPriority w:val="11"/>
    <w:qFormat/>
    <w:rsid w:val="00A6069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UnresolvedMention">
    <w:name w:val="Unresolved Mention"/>
    <w:basedOn w:val="DefaultParagraphFont"/>
    <w:uiPriority w:val="99"/>
    <w:semiHidden/>
    <w:unhideWhenUsed/>
    <w:rsid w:val="00B479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vid-drm.org/lt/monito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CF7A26-5778-4FBB-905F-B0A98A94E294}"/>
      </w:docPartPr>
      <w:docPartBody>
        <w:p w:rsidR="00A04766" w:rsidRDefault="00A04766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4766"/>
    <w:rsid w:val="002073F3"/>
    <w:rsid w:val="00655F74"/>
    <w:rsid w:val="00A04766"/>
    <w:rsid w:val="00B40F25"/>
    <w:rsid w:val="00DE074B"/>
    <w:rsid w:val="00EF1BE1"/>
    <w:rsid w:val="00F54DA1"/>
    <w:rsid w:val="00F90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5F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3450160B9BE944BBF242D6809D825D" ma:contentTypeVersion="12" ma:contentTypeDescription="Create a new document." ma:contentTypeScope="" ma:versionID="05bb7f7bd16ac97332fbff93d4160fb2">
  <xsd:schema xmlns:xsd="http://www.w3.org/2001/XMLSchema" xmlns:xs="http://www.w3.org/2001/XMLSchema" xmlns:p="http://schemas.microsoft.com/office/2006/metadata/properties" xmlns:ns2="b8f99c06-dc64-4ad0-a4b1-77603161b6e0" xmlns:ns3="ab96a043-8ff1-4762-add4-7613ae9839fa" targetNamespace="http://schemas.microsoft.com/office/2006/metadata/properties" ma:root="true" ma:fieldsID="535ec240e3222d79d25b61501adf94a6" ns2:_="" ns3:_="">
    <xsd:import namespace="b8f99c06-dc64-4ad0-a4b1-77603161b6e0"/>
    <xsd:import namespace="ab96a043-8ff1-4762-add4-7613ae9839f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f99c06-dc64-4ad0-a4b1-77603161b6e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96a043-8ff1-4762-add4-7613ae9839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wEEKFJ7YTvWPu3Qr5LpXn5x4i0A==">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</go:docsCustomData>
</go:gDocsCustomXmlDataStorage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6928F6-5761-4505-A1E5-BC025C2AF7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f99c06-dc64-4ad0-a4b1-77603161b6e0"/>
    <ds:schemaRef ds:uri="ab96a043-8ff1-4762-add4-7613ae9839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76705D26-B448-4593-A6FF-30635C01973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F2E074E-1584-4A51-96E3-73AA73DF51E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Sándor Gurbai</dc:creator>
  <cp:lastModifiedBy>Sándor Gurbai</cp:lastModifiedBy>
  <cp:revision>4</cp:revision>
  <dcterms:created xsi:type="dcterms:W3CDTF">2020-05-07T12:22:00Z</dcterms:created>
  <dcterms:modified xsi:type="dcterms:W3CDTF">2020-05-12T15:39:00Z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0x010100573450160B9BE944BBF242D6809D825D</vt:lpwstr>
  </property>
</Properties>
</file>